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747E" w14:textId="6CFF65D9" w:rsidR="00A36F87" w:rsidRPr="004032EC" w:rsidRDefault="00A36F87" w:rsidP="004032EC">
      <w:pPr>
        <w:autoSpaceDE w:val="0"/>
        <w:autoSpaceDN w:val="0"/>
        <w:spacing w:after="0"/>
        <w:ind w:right="560"/>
        <w:rPr>
          <w:rFonts w:ascii="Arial" w:hAnsi="Arial" w:cs="Arial"/>
          <w:noProof/>
          <w:sz w:val="18"/>
          <w:szCs w:val="18"/>
          <w:lang w:eastAsia="en-AU"/>
        </w:rPr>
      </w:pPr>
    </w:p>
    <w:p w14:paraId="769F97C4" w14:textId="1FCFBA85" w:rsidR="00046F3B" w:rsidRPr="00046F3B" w:rsidRDefault="00BC2A53" w:rsidP="00C07F7E">
      <w:pPr>
        <w:keepNext/>
        <w:keepLines/>
        <w:tabs>
          <w:tab w:val="right" w:pos="10348"/>
        </w:tabs>
        <w:spacing w:after="100" w:line="240" w:lineRule="auto"/>
        <w:outlineLvl w:val="0"/>
        <w:rPr>
          <w:rFonts w:ascii="Arial" w:eastAsia="SimHei" w:hAnsi="Arial" w:cs="Arial"/>
          <w:color w:val="041243"/>
          <w:sz w:val="32"/>
          <w:szCs w:val="32"/>
          <w:lang w:eastAsia="en-US"/>
        </w:rPr>
      </w:pPr>
      <w:r>
        <w:rPr>
          <w:rFonts w:ascii="Arial" w:eastAsia="SimHei" w:hAnsi="Arial" w:cs="Arial"/>
          <w:color w:val="041243"/>
          <w:sz w:val="32"/>
          <w:szCs w:val="32"/>
          <w:lang w:eastAsia="en-US"/>
        </w:rPr>
        <w:t xml:space="preserve">Institute/Directorate/Centre: </w:t>
      </w:r>
      <w:r w:rsidR="002B6453" w:rsidRPr="002B6453">
        <w:rPr>
          <w:rFonts w:ascii="Arial" w:eastAsia="SimHei" w:hAnsi="Arial" w:cs="Arial"/>
          <w:color w:val="041243"/>
          <w:sz w:val="32"/>
          <w:szCs w:val="32"/>
          <w:u w:val="dotted"/>
          <w:lang w:eastAsia="en-US"/>
        </w:rPr>
        <w:tab/>
      </w:r>
    </w:p>
    <w:p w14:paraId="638E29C5" w14:textId="4EA566EA" w:rsidR="00046F3B" w:rsidRPr="00046F3B" w:rsidRDefault="002B6453" w:rsidP="00C07F7E">
      <w:pPr>
        <w:keepNext/>
        <w:keepLines/>
        <w:tabs>
          <w:tab w:val="right" w:pos="10348"/>
        </w:tabs>
        <w:spacing w:after="60" w:line="240" w:lineRule="auto"/>
        <w:outlineLvl w:val="1"/>
        <w:rPr>
          <w:rFonts w:ascii="Arial" w:eastAsia="SimHei" w:hAnsi="Arial" w:cs="Arial"/>
          <w:b/>
          <w:color w:val="4D4D4F"/>
          <w:sz w:val="24"/>
          <w:szCs w:val="26"/>
          <w:lang w:eastAsia="en-US"/>
        </w:rPr>
      </w:pPr>
      <w:r>
        <w:rPr>
          <w:rFonts w:ascii="Arial" w:eastAsia="SimHei" w:hAnsi="Arial" w:cs="Arial"/>
          <w:b/>
          <w:color w:val="4D4D4F"/>
          <w:sz w:val="24"/>
          <w:szCs w:val="26"/>
          <w:lang w:eastAsia="en-US"/>
        </w:rPr>
        <w:t>Campus</w:t>
      </w:r>
      <w:r w:rsidR="00CD7418">
        <w:rPr>
          <w:rFonts w:ascii="Arial" w:eastAsia="SimHei" w:hAnsi="Arial" w:cs="Arial"/>
          <w:b/>
          <w:color w:val="4D4D4F"/>
          <w:sz w:val="24"/>
          <w:szCs w:val="26"/>
          <w:lang w:eastAsia="en-US"/>
        </w:rPr>
        <w:t>, building</w:t>
      </w:r>
      <w:r>
        <w:rPr>
          <w:rFonts w:ascii="Arial" w:eastAsia="SimHei" w:hAnsi="Arial" w:cs="Arial"/>
          <w:b/>
          <w:color w:val="4D4D4F"/>
          <w:sz w:val="24"/>
          <w:szCs w:val="26"/>
          <w:lang w:eastAsia="en-US"/>
        </w:rPr>
        <w:t xml:space="preserve"> and work area: </w:t>
      </w:r>
      <w:r w:rsidRPr="002B6453">
        <w:rPr>
          <w:rFonts w:ascii="Arial" w:eastAsia="SimHei" w:hAnsi="Arial" w:cs="Arial"/>
          <w:b/>
          <w:color w:val="4D4D4F"/>
          <w:sz w:val="24"/>
          <w:szCs w:val="26"/>
          <w:u w:val="dotted"/>
          <w:lang w:eastAsia="en-US"/>
        </w:rPr>
        <w:tab/>
      </w:r>
    </w:p>
    <w:p w14:paraId="5FE5563D" w14:textId="485DEAC9" w:rsidR="00046F3B" w:rsidRPr="00A00537" w:rsidRDefault="002B6453" w:rsidP="00C07F7E">
      <w:pPr>
        <w:tabs>
          <w:tab w:val="right" w:pos="10348"/>
        </w:tabs>
        <w:spacing w:after="140" w:line="240" w:lineRule="auto"/>
        <w:rPr>
          <w:rFonts w:ascii="Arial" w:eastAsia="Arial" w:hAnsi="Arial" w:cs="Arial"/>
          <w:color w:val="4D4D4F"/>
          <w:sz w:val="20"/>
          <w:lang w:eastAsia="en-US"/>
        </w:rPr>
      </w:pPr>
      <w:r w:rsidRPr="00A00537">
        <w:rPr>
          <w:rFonts w:ascii="Arial" w:eastAsia="Arial" w:hAnsi="Arial" w:cs="Arial"/>
          <w:color w:val="4D4D4F"/>
          <w:sz w:val="20"/>
          <w:lang w:eastAsia="en-US"/>
        </w:rPr>
        <w:t>Inspection conducted by:</w:t>
      </w:r>
      <w:r w:rsidR="003E0387" w:rsidRPr="00A00537">
        <w:rPr>
          <w:rFonts w:ascii="Arial" w:eastAsia="Arial" w:hAnsi="Arial" w:cs="Arial"/>
          <w:color w:val="4D4D4F"/>
          <w:sz w:val="20"/>
          <w:lang w:eastAsia="en-US"/>
        </w:rPr>
        <w:t xml:space="preserve"> </w:t>
      </w:r>
      <w:r w:rsidR="003E0387" w:rsidRPr="00A00537">
        <w:rPr>
          <w:rFonts w:ascii="Arial" w:eastAsia="Arial" w:hAnsi="Arial" w:cs="Arial"/>
          <w:color w:val="4D4D4F"/>
          <w:sz w:val="20"/>
          <w:u w:val="dotted"/>
          <w:lang w:eastAsia="en-US"/>
        </w:rPr>
        <w:tab/>
      </w:r>
    </w:p>
    <w:p w14:paraId="00FC30A1" w14:textId="441FEA82" w:rsidR="003E0387" w:rsidRPr="00046F3B" w:rsidRDefault="003E0387" w:rsidP="00A00537">
      <w:pPr>
        <w:tabs>
          <w:tab w:val="right" w:pos="3402"/>
        </w:tabs>
        <w:spacing w:after="140" w:line="240" w:lineRule="auto"/>
        <w:rPr>
          <w:rFonts w:ascii="Arial" w:eastAsia="Arial" w:hAnsi="Arial" w:cs="Arial"/>
          <w:color w:val="4D4D4F"/>
          <w:sz w:val="20"/>
          <w:lang w:eastAsia="en-US"/>
        </w:rPr>
      </w:pPr>
      <w:r>
        <w:rPr>
          <w:rFonts w:ascii="Arial" w:eastAsia="Arial" w:hAnsi="Arial" w:cs="Arial"/>
          <w:color w:val="4D4D4F"/>
          <w:sz w:val="20"/>
          <w:lang w:eastAsia="en-US"/>
        </w:rPr>
        <w:t xml:space="preserve">Date: </w:t>
      </w:r>
      <w:r w:rsidR="00A00537" w:rsidRPr="00A00537">
        <w:rPr>
          <w:rFonts w:ascii="Arial" w:eastAsia="Arial" w:hAnsi="Arial" w:cs="Arial"/>
          <w:color w:val="4D4D4F"/>
          <w:sz w:val="20"/>
          <w:u w:val="dotted"/>
          <w:lang w:eastAsia="en-US"/>
        </w:rPr>
        <w:tab/>
      </w:r>
    </w:p>
    <w:tbl>
      <w:tblPr>
        <w:tblW w:w="10519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4565"/>
      </w:tblGrid>
      <w:tr w:rsidR="003A7843" w:rsidRPr="003A7843" w14:paraId="3E03F671" w14:textId="77777777" w:rsidTr="0096767F">
        <w:trPr>
          <w:tblHeader/>
        </w:trPr>
        <w:tc>
          <w:tcPr>
            <w:tcW w:w="5103" w:type="dxa"/>
            <w:shd w:val="clear" w:color="auto" w:fill="001C36" w:themeFill="text1" w:themeFillShade="80"/>
            <w:tcMar>
              <w:top w:w="57" w:type="dxa"/>
              <w:bottom w:w="57" w:type="dxa"/>
            </w:tcMar>
          </w:tcPr>
          <w:p w14:paraId="1411F21F" w14:textId="77777777" w:rsidR="003A7843" w:rsidRPr="003A7843" w:rsidRDefault="003A7843" w:rsidP="00552E58">
            <w:pPr>
              <w:spacing w:after="0" w:line="240" w:lineRule="auto"/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</w:pPr>
            <w:r w:rsidRPr="003A7843"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  <w:t>ELEMENT</w:t>
            </w:r>
          </w:p>
        </w:tc>
        <w:tc>
          <w:tcPr>
            <w:tcW w:w="851" w:type="dxa"/>
            <w:shd w:val="clear" w:color="auto" w:fill="001C36" w:themeFill="text1" w:themeFillShade="80"/>
            <w:tcMar>
              <w:top w:w="57" w:type="dxa"/>
              <w:bottom w:w="57" w:type="dxa"/>
            </w:tcMar>
          </w:tcPr>
          <w:p w14:paraId="0F82455D" w14:textId="77777777" w:rsidR="003A7843" w:rsidRPr="003A7843" w:rsidRDefault="003A7843" w:rsidP="003A7843">
            <w:pPr>
              <w:spacing w:after="0" w:line="240" w:lineRule="auto"/>
              <w:jc w:val="center"/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</w:pPr>
            <w:r w:rsidRPr="003A7843"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  <w:t>Y/N/NA</w:t>
            </w:r>
          </w:p>
        </w:tc>
        <w:tc>
          <w:tcPr>
            <w:tcW w:w="4565" w:type="dxa"/>
            <w:shd w:val="clear" w:color="auto" w:fill="001C36" w:themeFill="text1" w:themeFillShade="80"/>
            <w:tcMar>
              <w:top w:w="57" w:type="dxa"/>
              <w:bottom w:w="57" w:type="dxa"/>
            </w:tcMar>
          </w:tcPr>
          <w:p w14:paraId="13ABB9CF" w14:textId="77777777" w:rsidR="003A7843" w:rsidRPr="003A7843" w:rsidRDefault="003A7843" w:rsidP="003A7843">
            <w:pPr>
              <w:spacing w:after="0" w:line="240" w:lineRule="auto"/>
              <w:jc w:val="center"/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</w:pPr>
            <w:r w:rsidRPr="003A7843">
              <w:rPr>
                <w:rFonts w:eastAsia="Arial" w:cstheme="minorHAnsi"/>
                <w:b/>
                <w:caps/>
                <w:color w:val="FFFFFF"/>
                <w:sz w:val="18"/>
                <w:lang w:eastAsia="en-US"/>
              </w:rPr>
              <w:t>COMMENTS / HAZARDS</w:t>
            </w:r>
          </w:p>
        </w:tc>
      </w:tr>
      <w:tr w:rsidR="003A7843" w:rsidRPr="003A7843" w14:paraId="08A447EB" w14:textId="77777777" w:rsidTr="0096767F">
        <w:trPr>
          <w:tblHeader/>
        </w:trPr>
        <w:tc>
          <w:tcPr>
            <w:tcW w:w="10519" w:type="dxa"/>
            <w:gridSpan w:val="3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3912286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jc w:val="center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>Y = Up to standard (adequate), N = Below standard (action required), NA = Not Applicable</w:t>
            </w:r>
          </w:p>
        </w:tc>
      </w:tr>
      <w:tr w:rsidR="003A7843" w:rsidRPr="003A7843" w14:paraId="02AEA037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167AFB4" w14:textId="77777777" w:rsidR="003A7843" w:rsidRPr="003A7843" w:rsidRDefault="003A7843" w:rsidP="00DE3BB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1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LAYOUT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1CC621C" w14:textId="77777777" w:rsidR="003A7843" w:rsidRPr="003A7843" w:rsidRDefault="003A7843" w:rsidP="00DE3BB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38DC9E3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E7CED4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045179B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Area is tidy and well kept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A73C9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BCBA4C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BC0E27F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A6F90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Adequate storage area provided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AD867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D0D8C0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EA7AC26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BDFDB4" w14:textId="5B58D356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Floor is free of obstructions and </w:t>
            </w:r>
            <w:r w:rsidR="00755003" w:rsidRPr="003A7843">
              <w:rPr>
                <w:rFonts w:cstheme="minorHAnsi"/>
                <w:color w:val="000000"/>
                <w:sz w:val="18"/>
              </w:rPr>
              <w:t>not slippery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0BA948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0E079A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4B08826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83F54A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Floor coverings in good condition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E65D64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3DB073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1A03AC8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363D201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1.5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Floors are even: maximum vertical lip less than 5 mm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77C2CA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1CAF18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254CA7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AFBDEBA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1.6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Aisles are sufficiently wide and clear for traffic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B9C57C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7DFDE0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EE619BE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9E82BF8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1.7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Stairs in good condition with non-slip surface/edge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AEBA2C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CD0BCC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6CC5B5E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7681F1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1.8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Handrails in place and in good condition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963AE0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018143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197B6EF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8DA19BD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1.9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Outdoor paths are reasonably even: footpath lip exceeding 10 mm should be marked or actioned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21A336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23335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03D094D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7451B3F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7D72971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301C72A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4E683EC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A4B6A5A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09A7A82" w14:textId="35A51D9A" w:rsidR="003A7843" w:rsidRPr="003A7843" w:rsidRDefault="003A7843" w:rsidP="00DE3BB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2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</w:r>
            <w:r w:rsidR="00755003">
              <w:rPr>
                <w:rFonts w:cstheme="minorHAnsi"/>
                <w:b/>
                <w:color w:val="000000"/>
                <w:sz w:val="18"/>
              </w:rPr>
              <w:t xml:space="preserve">WORK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>ENVIRONMENT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15A9529" w14:textId="77777777" w:rsidR="003A7843" w:rsidRPr="00DE3BBE" w:rsidRDefault="003A7843" w:rsidP="00DE3BB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5B1907C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4E0C3FD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3BE678" w14:textId="71AFAE81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Temperature is comfortable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705796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80EA51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5D8251B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CBB02D" w14:textId="1A6D645B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Lighting is adequate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A32A48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3DDFA4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F63523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0143B13" w14:textId="7BC67495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Lighting covers and fittings are secure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32B1F9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866EB7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3165936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563E6E" w14:textId="077383B9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Area is free from odours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7A5E73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52A305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F6F26BE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694D6D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Noise level is acceptable/adequately controlled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1CC1C2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E60B79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5CF3221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62E249C" w14:textId="759112F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2.6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Ventilation is adequate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33F497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5DF331E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7280C36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08C2FE7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3BA828D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3D32A5C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5B0DB00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4817982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6694884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3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EMERGENCY PROCEDURES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00F9BB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017C78FA" w14:textId="77777777" w:rsid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082FD4A5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6FDF2D00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08B89355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03FA74C7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5DA95078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4427F6E6" w14:textId="77777777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  <w:p w14:paraId="10EB94DF" w14:textId="77777777" w:rsidR="00C07F7E" w:rsidRDefault="00C07F7E" w:rsidP="00C07F7E">
            <w:pPr>
              <w:rPr>
                <w:rFonts w:cstheme="minorHAnsi"/>
                <w:sz w:val="18"/>
              </w:rPr>
            </w:pPr>
          </w:p>
          <w:p w14:paraId="23118430" w14:textId="77777777" w:rsidR="00051E94" w:rsidRPr="00051E94" w:rsidRDefault="00051E94" w:rsidP="00051E94">
            <w:pPr>
              <w:rPr>
                <w:rFonts w:cstheme="minorHAnsi"/>
                <w:sz w:val="18"/>
              </w:rPr>
            </w:pPr>
          </w:p>
          <w:p w14:paraId="44E1356B" w14:textId="77777777" w:rsidR="00051E94" w:rsidRPr="00051E94" w:rsidRDefault="00051E94" w:rsidP="00051E94">
            <w:pPr>
              <w:rPr>
                <w:rFonts w:cstheme="minorHAnsi"/>
                <w:sz w:val="18"/>
              </w:rPr>
            </w:pPr>
          </w:p>
          <w:p w14:paraId="51D571F4" w14:textId="4C37BA1C" w:rsidR="00C07F7E" w:rsidRPr="00C07F7E" w:rsidRDefault="00C07F7E" w:rsidP="00C07F7E">
            <w:pPr>
              <w:rPr>
                <w:rFonts w:cstheme="minorHAnsi"/>
                <w:sz w:val="18"/>
              </w:rPr>
            </w:pPr>
          </w:p>
        </w:tc>
      </w:tr>
      <w:tr w:rsidR="003A7843" w:rsidRPr="003A7843" w14:paraId="4CF00E14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61F17DC" w14:textId="53EFE979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3.1 </w:t>
            </w:r>
            <w:r w:rsidRPr="003A7843">
              <w:rPr>
                <w:rFonts w:cstheme="minorHAnsi"/>
                <w:color w:val="000000"/>
                <w:sz w:val="18"/>
              </w:rPr>
              <w:tab/>
            </w:r>
            <w:r w:rsidR="000A606F">
              <w:rPr>
                <w:rFonts w:cstheme="minorHAnsi"/>
                <w:color w:val="000000"/>
                <w:sz w:val="18"/>
              </w:rPr>
              <w:t>Up-to-date Local Emergency Instructions</w:t>
            </w:r>
            <w:r w:rsidRPr="003A7843">
              <w:rPr>
                <w:rFonts w:cstheme="minorHAnsi"/>
                <w:color w:val="000000"/>
                <w:sz w:val="18"/>
              </w:rPr>
              <w:t xml:space="preserve"> posted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1E3568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97A1E7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0D5ED5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58F45A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Extinguisher of appropriate type easily accessible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FA2E76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7952C6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B87A46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9FE4492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Tag on extinguisher has been checked in the last 6 months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A99707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B7BE83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7CF8DA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DBA4079" w14:textId="31172F55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3.4 </w:t>
            </w:r>
            <w:r w:rsidRPr="003A7843">
              <w:rPr>
                <w:rFonts w:cstheme="minorHAnsi"/>
                <w:color w:val="000000"/>
                <w:sz w:val="18"/>
              </w:rPr>
              <w:tab/>
            </w:r>
            <w:r w:rsidR="0067222A">
              <w:rPr>
                <w:rFonts w:cstheme="minorHAnsi"/>
                <w:color w:val="000000"/>
                <w:sz w:val="18"/>
              </w:rPr>
              <w:t xml:space="preserve">Local staff know of </w:t>
            </w:r>
            <w:r w:rsidRPr="003A7843">
              <w:rPr>
                <w:rFonts w:cstheme="minorHAnsi"/>
                <w:color w:val="000000"/>
                <w:sz w:val="18"/>
              </w:rPr>
              <w:t>Emergency Guides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481D4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29777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13B2BEA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798BE4" w14:textId="6E7F2D33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Alarm can be heard in the area (</w:t>
            </w:r>
            <w:r w:rsidR="0067222A">
              <w:rPr>
                <w:rFonts w:cstheme="minorHAnsi"/>
                <w:color w:val="000000"/>
                <w:sz w:val="18"/>
              </w:rPr>
              <w:t>during tests</w:t>
            </w:r>
            <w:r w:rsidRPr="003A7843">
              <w:rPr>
                <w:rFonts w:cstheme="minorHAnsi"/>
                <w:color w:val="000000"/>
                <w:sz w:val="18"/>
              </w:rPr>
              <w:t xml:space="preserve">)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1F8965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8ABC89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B18BA68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610686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3.6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Escape routes are clear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E83152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5D0820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C062F80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EB3F149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3.7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Emergency and hazard signage is clearly visible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83C5EA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F07098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B3A298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593438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3.8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Evacuation drills carried out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34FF6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53772C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53579FB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7157406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3B4FC4D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7E3FDA0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729B270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048AD07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F9579D0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4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FIRST AID FACILITIES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46EDC0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7BFCE77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9D1ED7D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F22B57D" w14:textId="4FAC139E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4.1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Kits accessible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199755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737916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0907A7B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90C2C8" w14:textId="11249189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4.2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Kits are </w:t>
            </w:r>
            <w:r w:rsidR="00105879" w:rsidRPr="003A7843">
              <w:rPr>
                <w:rFonts w:cstheme="minorHAnsi"/>
                <w:color w:val="000000"/>
                <w:sz w:val="18"/>
              </w:rPr>
              <w:t>stocked,</w:t>
            </w:r>
            <w:r w:rsidRPr="003A7843">
              <w:rPr>
                <w:rFonts w:cstheme="minorHAnsi"/>
                <w:color w:val="000000"/>
                <w:sz w:val="18"/>
              </w:rPr>
              <w:t xml:space="preserve"> and contents are in-date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D8D3B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5E2FF32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E8BD89B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1B7B3EC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4.3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Names and contacts of first aiders displayed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F7E4CA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B4FC6D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3B54A09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36019C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76DD034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17D3D0E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3400F49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DFBEB29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CE5FFAD" w14:textId="4AF5AF20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5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>GENERAL FACILITIES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E8E89D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5D4A7F2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7D05CB2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793307" w14:textId="0D35DA2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5.1 </w:t>
            </w:r>
            <w:r w:rsidRPr="003A7843">
              <w:rPr>
                <w:rFonts w:cstheme="minorHAnsi"/>
                <w:color w:val="000000"/>
                <w:sz w:val="18"/>
              </w:rPr>
              <w:tab/>
            </w:r>
            <w:r w:rsidR="00755003">
              <w:rPr>
                <w:rFonts w:cstheme="minorHAnsi"/>
                <w:color w:val="000000"/>
                <w:sz w:val="18"/>
              </w:rPr>
              <w:t>Hand w</w:t>
            </w:r>
            <w:r w:rsidRPr="003A7843">
              <w:rPr>
                <w:rFonts w:cstheme="minorHAnsi"/>
                <w:color w:val="000000"/>
                <w:sz w:val="18"/>
              </w:rPr>
              <w:t>ashing facilities are clean and functional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8A750B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5CF2BC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4EADBA8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F80F0DB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5.2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Lockers or equivalent available for staff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0A4D36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E4E179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08104AE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0F9AEE5" w14:textId="0C25BF8F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5.3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Toilets are clean and maintained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5B7727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9B0037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89CE605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9D6000" w14:textId="599187DD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5.4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Ready access to cool drinking water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078C33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3E58E9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870B18C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630FE25" w14:textId="7D39C0AA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5.5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H</w:t>
            </w:r>
            <w:r w:rsidR="00CC6AE0">
              <w:rPr>
                <w:rFonts w:cstheme="minorHAnsi"/>
                <w:color w:val="000000"/>
                <w:sz w:val="18"/>
              </w:rPr>
              <w:t>SW</w:t>
            </w:r>
            <w:r w:rsidRPr="003A7843">
              <w:rPr>
                <w:rFonts w:cstheme="minorHAnsi"/>
                <w:color w:val="000000"/>
                <w:sz w:val="18"/>
              </w:rPr>
              <w:t xml:space="preserve"> posters and information are displayed (including information on Employee Assistance - EAP)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092B15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06AA905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4C92916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7658346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30E0415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2638921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63490EC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6DA6774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439F255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6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MANUAL HANDLING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12695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13600CD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284EA06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3BFBFE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6.1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Frequently used items are within easy access between knee and shoulder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E32F1C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372B48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1144465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012C47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6.2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Heavy items stored at waist height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B08E73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F9B3A3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6E462A1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1907B09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6.3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Stepladders or safe steps are available to access items stored on high shelves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ECCBF6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FD8453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A009D42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2A87E2F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6.4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Trolleys are available for heavy items and loads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4FDC26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617CC2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5254AFA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9DCEB0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6.5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Stored items adequately secured and stable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50EE40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74E627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43ADEEF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02BA0C1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366DF1A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32DD12E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6629FF7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FF0FEE2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1875B15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7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ENVIRONMENTAL ISSUES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0BDE99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60B7A2E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29AA5F8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B6F202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7.1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Recycling posters and information displayed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1327D1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8F6E42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AE4130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1DE0F16" w14:textId="590F33A6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7.2 </w:t>
            </w:r>
            <w:r w:rsidRPr="003A7843">
              <w:rPr>
                <w:rFonts w:cstheme="minorHAnsi"/>
                <w:color w:val="000000"/>
                <w:sz w:val="18"/>
              </w:rPr>
              <w:tab/>
            </w:r>
            <w:r w:rsidR="0067222A">
              <w:rPr>
                <w:rFonts w:cstheme="minorHAnsi"/>
                <w:color w:val="000000"/>
                <w:sz w:val="18"/>
              </w:rPr>
              <w:t>R</w:t>
            </w:r>
            <w:r w:rsidRPr="003A7843">
              <w:rPr>
                <w:rFonts w:cstheme="minorHAnsi"/>
                <w:color w:val="000000"/>
                <w:sz w:val="18"/>
              </w:rPr>
              <w:t>ecycling bins are provided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0EF5795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A3DAB5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8B8E5AE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46A8958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4C7DDA3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1328B52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1BBACF8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81EAB4F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8502A6A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lastRenderedPageBreak/>
              <w:t xml:space="preserve">8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ELECTRICAL </w:t>
            </w:r>
            <w:proofErr w:type="gramStart"/>
            <w:r w:rsidRPr="003A7843">
              <w:rPr>
                <w:rFonts w:cstheme="minorHAnsi"/>
                <w:b/>
                <w:color w:val="000000"/>
                <w:sz w:val="18"/>
              </w:rPr>
              <w:t>SAFETY</w:t>
            </w:r>
            <w:proofErr w:type="gramEnd"/>
            <w:r w:rsidRPr="003A7843">
              <w:rPr>
                <w:rFonts w:cstheme="minorHAnsi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677F50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5300FE0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E65FBA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B9EE231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8.1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Portable equipment has current test tags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1958729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131611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0469EB5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742947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8.2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Power leads in good condition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860936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C03FE7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8BC4BCD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043606B" w14:textId="61E0B162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8.3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Power leads </w:t>
            </w:r>
            <w:r w:rsidR="009905F9">
              <w:rPr>
                <w:rFonts w:cstheme="minorHAnsi"/>
                <w:color w:val="000000"/>
                <w:sz w:val="18"/>
              </w:rPr>
              <w:t>do not</w:t>
            </w:r>
            <w:r w:rsidR="00105879">
              <w:rPr>
                <w:rFonts w:cstheme="minorHAnsi"/>
                <w:color w:val="000000"/>
                <w:sz w:val="18"/>
              </w:rPr>
              <w:t xml:space="preserve"> interfere with</w:t>
            </w:r>
            <w:r w:rsidRPr="003A7843">
              <w:rPr>
                <w:rFonts w:cstheme="minorHAnsi"/>
                <w:color w:val="000000"/>
                <w:sz w:val="18"/>
              </w:rPr>
              <w:t xml:space="preserve"> walkways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3D6BA7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FBC600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AEFAB3C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B4C2ED" w14:textId="1B7293B3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8.4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Power boards </w:t>
            </w:r>
            <w:r w:rsidR="009905F9">
              <w:rPr>
                <w:rFonts w:cstheme="minorHAnsi"/>
                <w:color w:val="000000"/>
                <w:sz w:val="18"/>
              </w:rPr>
              <w:t>not overloaded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3A6D49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123589A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39B57BC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88DA2A" w14:textId="1598F466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8.5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Faulty equipment is tagged out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8264E0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08C5B6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26D05B0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39818E8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3A46AD7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7D8406F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4D0D4DC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58D6C2E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B7FEE3A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10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CHEMICAL ASPECTS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5E3173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23FF55D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9FA172C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D7BEE56" w14:textId="37A750AE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10.1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SDS available for any hazardous chemicals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67339F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D83F27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058666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57DF8E" w14:textId="618EA045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10.2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Containers are labelled with chemical name and </w:t>
            </w:r>
            <w:r w:rsidR="002540EE">
              <w:rPr>
                <w:rFonts w:cstheme="minorHAnsi"/>
                <w:color w:val="000000"/>
                <w:sz w:val="18"/>
              </w:rPr>
              <w:t>precautions for handling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8282BF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82C8E3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B6E6062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5DBE36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10.3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Chemicals are stored appropriately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956DF0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4B6FF5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1E33CB1F" w14:textId="77777777" w:rsidTr="0096767F">
        <w:tc>
          <w:tcPr>
            <w:tcW w:w="10519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47456C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2E3225E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0DBF703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043FC9F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971B379" w14:textId="77777777" w:rsidTr="0096767F">
        <w:tc>
          <w:tcPr>
            <w:tcW w:w="5103" w:type="dxa"/>
            <w:tcBorders>
              <w:righ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4041531" w14:textId="77777777" w:rsidR="003A7843" w:rsidRPr="003A7843" w:rsidRDefault="003A7843" w:rsidP="00605793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11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 xml:space="preserve">EQUIPMENT 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BADC3BA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043AA8F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3A832C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9FF0052" w14:textId="28FA1F86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11.1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Area around equipment are clean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6BC420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F3EB4B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B1954A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6B051F5" w14:textId="29331D5C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11.2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Access to equipment is clear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5450C2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4F0207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D6FD76A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5D1A77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11.3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Chairs and other furniture are in good condition and fit for purpose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7136D4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F543B3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C780BBB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6A7C6DE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11.4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Plant and equipment maintained and in good condition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3D84DF7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D7D56C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6D30B39F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466D82D" w14:textId="28CF0658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11.5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No sharp edges protruding into aisles or walkways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8802EF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8973DF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0F0294B2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067CFE1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11.6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 xml:space="preserve">Frequently used photocopiers and printers kept in </w:t>
            </w:r>
            <w:proofErr w:type="spellStart"/>
            <w:r w:rsidRPr="003A7843">
              <w:rPr>
                <w:rFonts w:cstheme="minorHAnsi"/>
                <w:color w:val="000000"/>
                <w:sz w:val="18"/>
              </w:rPr>
              <w:t>well ventilated</w:t>
            </w:r>
            <w:proofErr w:type="spellEnd"/>
            <w:r w:rsidRPr="003A7843">
              <w:rPr>
                <w:rFonts w:cstheme="minorHAnsi"/>
                <w:color w:val="000000"/>
                <w:sz w:val="18"/>
              </w:rPr>
              <w:t xml:space="preserve"> areas 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99E9A9F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49E7BD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A216E78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710F281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6D82A3E5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08308B0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49512C6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3F2CFC79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F97BF84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b/>
                <w:color w:val="000000"/>
                <w:sz w:val="18"/>
              </w:rPr>
            </w:pPr>
            <w:r w:rsidRPr="003A7843">
              <w:rPr>
                <w:rFonts w:cstheme="minorHAnsi"/>
                <w:b/>
                <w:color w:val="000000"/>
                <w:sz w:val="18"/>
              </w:rPr>
              <w:t xml:space="preserve">12 </w:t>
            </w:r>
            <w:r w:rsidRPr="003A7843">
              <w:rPr>
                <w:rFonts w:cstheme="minorHAnsi"/>
                <w:b/>
                <w:color w:val="000000"/>
                <w:sz w:val="18"/>
              </w:rPr>
              <w:tab/>
              <w:t>KITCHEN AND EATING AREAS</w:t>
            </w:r>
          </w:p>
        </w:tc>
        <w:tc>
          <w:tcPr>
            <w:tcW w:w="851" w:type="dxa"/>
            <w:shd w:val="clear" w:color="auto" w:fill="FFFFFF"/>
            <w:tcMar>
              <w:top w:w="57" w:type="dxa"/>
              <w:bottom w:w="57" w:type="dxa"/>
            </w:tcMar>
          </w:tcPr>
          <w:p w14:paraId="7B9B278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 w:val="restart"/>
            <w:shd w:val="clear" w:color="auto" w:fill="FFFFFF"/>
            <w:tcMar>
              <w:top w:w="57" w:type="dxa"/>
              <w:bottom w:w="57" w:type="dxa"/>
            </w:tcMar>
          </w:tcPr>
          <w:p w14:paraId="0A49757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57F5D203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BDE9369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12.1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Fridge clean and operational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4C9FABC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33A4E51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396F838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C86A671" w14:textId="256A3DD8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12.2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Microwave position at suitable height, clean and operational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24ABFF5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7570631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21CDA51C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1BD6E77" w14:textId="77D35BE9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12.3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Oven/stove clean and operational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5B4370EB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54FCF39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85EA1DB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43F01F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12.4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Other equipment maintained and clean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6E5FC401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6AEF460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DC33E56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1743FA0" w14:textId="0279EEB0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12.5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Area is free from pests or evidence thereof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43B9BAB6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473CACF0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768BF205" w14:textId="77777777" w:rsidTr="0096767F">
        <w:tc>
          <w:tcPr>
            <w:tcW w:w="510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63B7090" w14:textId="77777777" w:rsidR="003A7843" w:rsidRPr="003A7843" w:rsidRDefault="003A7843" w:rsidP="007733FE">
            <w:pPr>
              <w:autoSpaceDE w:val="0"/>
              <w:autoSpaceDN w:val="0"/>
              <w:adjustRightInd w:val="0"/>
              <w:spacing w:after="0" w:line="240" w:lineRule="auto"/>
              <w:ind w:left="484" w:hanging="484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 xml:space="preserve">12.6 </w:t>
            </w:r>
            <w:r w:rsidRPr="003A7843">
              <w:rPr>
                <w:rFonts w:cstheme="minorHAnsi"/>
                <w:color w:val="000000"/>
                <w:sz w:val="18"/>
              </w:rPr>
              <w:tab/>
              <w:t>Eating areas clean, hygienic and adequately serviced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14:paraId="715A1FF2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  <w:tc>
          <w:tcPr>
            <w:tcW w:w="4565" w:type="dxa"/>
            <w:vMerge/>
            <w:tcMar>
              <w:top w:w="57" w:type="dxa"/>
              <w:bottom w:w="57" w:type="dxa"/>
            </w:tcMar>
          </w:tcPr>
          <w:p w14:paraId="29888CBD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  <w:tr w:rsidR="003A7843" w:rsidRPr="003A7843" w14:paraId="4524AD59" w14:textId="77777777" w:rsidTr="0096767F">
        <w:tc>
          <w:tcPr>
            <w:tcW w:w="10519" w:type="dxa"/>
            <w:gridSpan w:val="3"/>
            <w:shd w:val="clear" w:color="auto" w:fill="FFFFFF"/>
            <w:tcMar>
              <w:top w:w="57" w:type="dxa"/>
              <w:bottom w:w="57" w:type="dxa"/>
            </w:tcMar>
          </w:tcPr>
          <w:p w14:paraId="71D08EF8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  <w:r w:rsidRPr="003A7843">
              <w:rPr>
                <w:rFonts w:cstheme="minorHAnsi"/>
                <w:color w:val="000000"/>
                <w:sz w:val="18"/>
              </w:rPr>
              <w:t>Actions: (include person responsible and target completion date)</w:t>
            </w:r>
          </w:p>
          <w:p w14:paraId="6909A253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28261027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  <w:p w14:paraId="574675DE" w14:textId="77777777" w:rsidR="003A7843" w:rsidRPr="003A7843" w:rsidRDefault="003A7843" w:rsidP="001D771C">
            <w:p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387" w:hanging="387"/>
              <w:rPr>
                <w:rFonts w:cstheme="minorHAnsi"/>
                <w:color w:val="000000"/>
                <w:sz w:val="18"/>
              </w:rPr>
            </w:pPr>
          </w:p>
        </w:tc>
      </w:tr>
    </w:tbl>
    <w:p w14:paraId="59784972" w14:textId="77777777" w:rsidR="00046F3B" w:rsidRPr="00046F3B" w:rsidRDefault="00046F3B" w:rsidP="00046F3B">
      <w:pPr>
        <w:spacing w:after="160" w:line="259" w:lineRule="auto"/>
        <w:rPr>
          <w:rFonts w:ascii="Arial" w:eastAsia="Arial" w:hAnsi="Arial" w:cs="Arial"/>
          <w:color w:val="4D4D4F"/>
          <w:sz w:val="20"/>
          <w:lang w:eastAsia="en-US"/>
        </w:rPr>
      </w:pPr>
    </w:p>
    <w:sectPr w:rsidR="00046F3B" w:rsidRPr="00046F3B" w:rsidSect="00C07F7E">
      <w:headerReference w:type="default" r:id="rId11"/>
      <w:footerReference w:type="default" r:id="rId12"/>
      <w:pgSz w:w="11900" w:h="16840" w:code="9"/>
      <w:pgMar w:top="567" w:right="567" w:bottom="567" w:left="567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EEF6" w14:textId="77777777" w:rsidR="002542D1" w:rsidRDefault="002542D1">
      <w:pPr>
        <w:spacing w:after="0" w:line="240" w:lineRule="auto"/>
      </w:pPr>
      <w:r>
        <w:separator/>
      </w:r>
    </w:p>
  </w:endnote>
  <w:endnote w:type="continuationSeparator" w:id="0">
    <w:p w14:paraId="200B7958" w14:textId="77777777" w:rsidR="002542D1" w:rsidRDefault="0025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4" w:type="dxa"/>
      <w:jc w:val="center"/>
      <w:tblLook w:val="04A0" w:firstRow="1" w:lastRow="0" w:firstColumn="1" w:lastColumn="0" w:noHBand="0" w:noVBand="1"/>
    </w:tblPr>
    <w:tblGrid>
      <w:gridCol w:w="7480"/>
      <w:gridCol w:w="3084"/>
    </w:tblGrid>
    <w:tr w:rsidR="0024552E" w:rsidRPr="0024552E" w14:paraId="2EA7A15F" w14:textId="77777777" w:rsidTr="0096767F">
      <w:trPr>
        <w:jc w:val="center"/>
      </w:trPr>
      <w:tc>
        <w:tcPr>
          <w:tcW w:w="10564" w:type="dxa"/>
          <w:gridSpan w:val="2"/>
          <w:tcBorders>
            <w:bottom w:val="single" w:sz="12" w:space="0" w:color="auto"/>
          </w:tcBorders>
        </w:tcPr>
        <w:p w14:paraId="6CE1D4A5" w14:textId="77777777" w:rsidR="0024552E" w:rsidRPr="0024552E" w:rsidRDefault="0024552E" w:rsidP="0024552E">
          <w:pPr>
            <w:tabs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  <w:r w:rsidRPr="0024552E">
            <w:rPr>
              <w:rFonts w:ascii="Arial" w:eastAsia="Times New Roman" w:hAnsi="Arial" w:cs="Arial"/>
              <w:b/>
              <w:sz w:val="18"/>
              <w:szCs w:val="18"/>
              <w:lang w:val="en-US" w:eastAsia="en-AU"/>
            </w:rPr>
            <w:t>Warning – Uncontrolled when printed!  The current version of this document is kept on the University website.</w:t>
          </w:r>
        </w:p>
      </w:tc>
    </w:tr>
    <w:tr w:rsidR="0024552E" w:rsidRPr="0024552E" w14:paraId="3C4DF680" w14:textId="77777777" w:rsidTr="0096767F">
      <w:trPr>
        <w:jc w:val="center"/>
      </w:trPr>
      <w:tc>
        <w:tcPr>
          <w:tcW w:w="7480" w:type="dxa"/>
        </w:tcPr>
        <w:p w14:paraId="6FE694D9" w14:textId="77777777" w:rsidR="0024552E" w:rsidRPr="0024552E" w:rsidRDefault="0024552E" w:rsidP="0024552E">
          <w:pPr>
            <w:tabs>
              <w:tab w:val="left" w:pos="1701"/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Document Owner:</w:t>
          </w: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ab/>
            <w:t>Head – Health, Safety and Wellbeing</w:t>
          </w:r>
        </w:p>
      </w:tc>
      <w:tc>
        <w:tcPr>
          <w:tcW w:w="3084" w:type="dxa"/>
        </w:tcPr>
        <w:p w14:paraId="7BE932C7" w14:textId="4C0AB06C" w:rsidR="0024552E" w:rsidRPr="0024552E" w:rsidRDefault="0024552E" w:rsidP="0024552E">
          <w:pPr>
            <w:tabs>
              <w:tab w:val="right" w:pos="2868"/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Current Version:</w:t>
          </w: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ab/>
          </w:r>
          <w:r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05</w:t>
          </w: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/</w:t>
          </w:r>
          <w:r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12</w:t>
          </w: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/2023</w:t>
          </w:r>
        </w:p>
      </w:tc>
    </w:tr>
    <w:tr w:rsidR="0024552E" w:rsidRPr="0024552E" w14:paraId="6810BBBF" w14:textId="77777777" w:rsidTr="0096767F">
      <w:trPr>
        <w:jc w:val="center"/>
      </w:trPr>
      <w:tc>
        <w:tcPr>
          <w:tcW w:w="7480" w:type="dxa"/>
        </w:tcPr>
        <w:p w14:paraId="15F6703C" w14:textId="77777777" w:rsidR="0024552E" w:rsidRPr="0024552E" w:rsidRDefault="0024552E" w:rsidP="0024552E">
          <w:pPr>
            <w:tabs>
              <w:tab w:val="left" w:pos="1701"/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t xml:space="preserve">Page </w: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begin"/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instrText xml:space="preserve"> PAGE </w:instrTex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separate"/>
          </w:r>
          <w:r w:rsidRPr="0024552E">
            <w:rPr>
              <w:rFonts w:ascii="Arial" w:eastAsia="Times New Roman" w:hAnsi="Arial" w:cs="Arial"/>
              <w:noProof/>
              <w:snapToGrid w:val="0"/>
              <w:sz w:val="18"/>
              <w:szCs w:val="18"/>
              <w:lang w:val="en-US" w:eastAsia="en-AU"/>
            </w:rPr>
            <w:t>2</w: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end"/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t xml:space="preserve"> of </w: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begin"/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instrText xml:space="preserve"> NUMPAGES </w:instrTex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separate"/>
          </w:r>
          <w:r w:rsidRPr="0024552E">
            <w:rPr>
              <w:rFonts w:ascii="Arial" w:eastAsia="Times New Roman" w:hAnsi="Arial" w:cs="Arial"/>
              <w:noProof/>
              <w:snapToGrid w:val="0"/>
              <w:sz w:val="18"/>
              <w:szCs w:val="18"/>
              <w:lang w:val="en-US" w:eastAsia="en-AU"/>
            </w:rPr>
            <w:t>2</w:t>
          </w:r>
          <w:r w:rsidRPr="0024552E">
            <w:rPr>
              <w:rFonts w:ascii="Arial" w:eastAsia="Times New Roman" w:hAnsi="Arial" w:cs="Arial"/>
              <w:snapToGrid w:val="0"/>
              <w:sz w:val="18"/>
              <w:szCs w:val="18"/>
              <w:lang w:val="en-US" w:eastAsia="en-AU"/>
            </w:rPr>
            <w:fldChar w:fldCharType="end"/>
          </w:r>
        </w:p>
      </w:tc>
      <w:tc>
        <w:tcPr>
          <w:tcW w:w="3084" w:type="dxa"/>
        </w:tcPr>
        <w:p w14:paraId="2A3C5835" w14:textId="20C8640A" w:rsidR="0024552E" w:rsidRPr="0024552E" w:rsidRDefault="0024552E" w:rsidP="0024552E">
          <w:pPr>
            <w:tabs>
              <w:tab w:val="right" w:pos="2868"/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</w:p>
      </w:tc>
    </w:tr>
    <w:tr w:rsidR="0024552E" w:rsidRPr="0024552E" w14:paraId="3AF9E96F" w14:textId="77777777" w:rsidTr="0096767F">
      <w:trPr>
        <w:jc w:val="center"/>
      </w:trPr>
      <w:tc>
        <w:tcPr>
          <w:tcW w:w="10564" w:type="dxa"/>
          <w:gridSpan w:val="2"/>
          <w:tcBorders>
            <w:bottom w:val="single" w:sz="12" w:space="0" w:color="auto"/>
          </w:tcBorders>
        </w:tcPr>
        <w:p w14:paraId="64FF8E10" w14:textId="77777777" w:rsidR="0024552E" w:rsidRPr="0024552E" w:rsidRDefault="0024552E" w:rsidP="0024552E">
          <w:pPr>
            <w:tabs>
              <w:tab w:val="right" w:pos="2868"/>
              <w:tab w:val="center" w:pos="4153"/>
              <w:tab w:val="right" w:pos="8306"/>
            </w:tabs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val="en-US" w:eastAsia="en-AU"/>
            </w:rPr>
          </w:pPr>
          <w:r w:rsidRPr="0024552E">
            <w:rPr>
              <w:rFonts w:ascii="Arial" w:eastAsia="Times New Roman" w:hAnsi="Arial" w:cs="Arial"/>
              <w:sz w:val="18"/>
              <w:szCs w:val="18"/>
              <w:lang w:val="en-US" w:eastAsia="en-AU"/>
            </w:rPr>
            <w:t>CRICOS Provider No. 00103D | RTO Code 4909 | TEQSA PRV12151 (Australian University)</w:t>
          </w:r>
        </w:p>
      </w:tc>
    </w:tr>
  </w:tbl>
  <w:p w14:paraId="42EC654C" w14:textId="08038EDB" w:rsidR="004032EC" w:rsidRDefault="004032EC" w:rsidP="00C07F7E">
    <w:pPr>
      <w:tabs>
        <w:tab w:val="center" w:pos="4550"/>
        <w:tab w:val="left" w:pos="5818"/>
      </w:tabs>
      <w:spacing w:after="0"/>
      <w:ind w:right="260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A70E" w14:textId="77777777" w:rsidR="002542D1" w:rsidRDefault="002542D1">
      <w:pPr>
        <w:spacing w:after="0" w:line="240" w:lineRule="auto"/>
      </w:pPr>
      <w:r>
        <w:separator/>
      </w:r>
    </w:p>
  </w:footnote>
  <w:footnote w:type="continuationSeparator" w:id="0">
    <w:p w14:paraId="6A8447D7" w14:textId="77777777" w:rsidR="002542D1" w:rsidRDefault="0025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0632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663"/>
    </w:tblGrid>
    <w:tr w:rsidR="00F670D2" w:rsidRPr="00F670D2" w14:paraId="126333B6" w14:textId="77777777" w:rsidTr="0096767F">
      <w:tc>
        <w:tcPr>
          <w:tcW w:w="3969" w:type="dxa"/>
          <w:vAlign w:val="center"/>
        </w:tcPr>
        <w:p w14:paraId="378F9239" w14:textId="77777777" w:rsidR="00F670D2" w:rsidRPr="00F670D2" w:rsidRDefault="00F670D2" w:rsidP="001F1043">
          <w:pPr>
            <w:tabs>
              <w:tab w:val="center" w:pos="4513"/>
              <w:tab w:val="right" w:pos="9026"/>
            </w:tabs>
            <w:autoSpaceDE w:val="0"/>
            <w:autoSpaceDN w:val="0"/>
            <w:adjustRightInd w:val="0"/>
            <w:spacing w:after="0" w:line="240" w:lineRule="auto"/>
            <w:ind w:left="465" w:hanging="465"/>
            <w:rPr>
              <w:rFonts w:eastAsia="Times New Roman"/>
              <w:sz w:val="24"/>
              <w:szCs w:val="24"/>
              <w:lang w:val="en-US" w:eastAsia="en-AU"/>
            </w:rPr>
          </w:pPr>
          <w:r w:rsidRPr="00F670D2">
            <w:rPr>
              <w:rFonts w:eastAsia="Times New Roman" w:cs="Times New Roman"/>
              <w:noProof/>
              <w:sz w:val="24"/>
              <w:szCs w:val="24"/>
              <w:lang w:val="en-US" w:eastAsia="en-AU"/>
            </w:rPr>
            <w:drawing>
              <wp:inline distT="0" distB="0" distL="0" distR="0" wp14:anchorId="02C3774E" wp14:editId="1FC4A8EE">
                <wp:extent cx="1996440" cy="523875"/>
                <wp:effectExtent l="0" t="0" r="3810" b="9525"/>
                <wp:docPr id="4" name="Graphic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8152BA-93C3-4082-9C6D-CF6709489E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phic 7">
                          <a:extLst>
                            <a:ext uri="{FF2B5EF4-FFF2-40B4-BE49-F238E27FC236}">
                              <a16:creationId xmlns:a16="http://schemas.microsoft.com/office/drawing/2014/main" id="{8D8152BA-93C3-4082-9C6D-CF6709489E3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44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19E957FF" w14:textId="052D8D84" w:rsidR="00F670D2" w:rsidRPr="00F670D2" w:rsidRDefault="00F670D2" w:rsidP="0096767F">
          <w:pPr>
            <w:tabs>
              <w:tab w:val="right" w:pos="9026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b/>
              <w:bCs/>
              <w:sz w:val="48"/>
              <w:szCs w:val="48"/>
              <w:lang w:val="en-US" w:eastAsia="en-AU"/>
            </w:rPr>
          </w:pPr>
          <w:r w:rsidRPr="00647ED7">
            <w:rPr>
              <w:rFonts w:eastAsia="Times New Roman"/>
              <w:b/>
              <w:bCs/>
              <w:sz w:val="48"/>
              <w:szCs w:val="48"/>
              <w:lang w:val="en-US" w:eastAsia="en-AU"/>
            </w:rPr>
            <w:t>Office Inspection Checklist</w:t>
          </w:r>
        </w:p>
        <w:p w14:paraId="27E18976" w14:textId="77777777" w:rsidR="00F670D2" w:rsidRPr="00F670D2" w:rsidRDefault="00F670D2" w:rsidP="00F670D2">
          <w:pPr>
            <w:tabs>
              <w:tab w:val="center" w:pos="4513"/>
              <w:tab w:val="right" w:pos="9026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rFonts w:eastAsia="Times New Roman"/>
              <w:sz w:val="24"/>
              <w:szCs w:val="24"/>
              <w:lang w:val="en-US" w:eastAsia="en-AU"/>
            </w:rPr>
          </w:pPr>
          <w:r w:rsidRPr="00F670D2">
            <w:rPr>
              <w:rFonts w:eastAsia="Times New Roman"/>
              <w:sz w:val="24"/>
              <w:szCs w:val="24"/>
              <w:lang w:val="en-US" w:eastAsia="en-AU"/>
            </w:rPr>
            <w:t>Health, Safety and Wellbeing</w:t>
          </w:r>
        </w:p>
      </w:tc>
    </w:tr>
  </w:tbl>
  <w:p w14:paraId="5D3BF251" w14:textId="785CBEA6" w:rsidR="004930FB" w:rsidRPr="00E0023B" w:rsidRDefault="004930FB" w:rsidP="00E0023B">
    <w:pPr>
      <w:pStyle w:val="FedL2Head"/>
      <w:spacing w:line="240" w:lineRule="aut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246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DA4E46"/>
    <w:multiLevelType w:val="hybridMultilevel"/>
    <w:tmpl w:val="48A08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0AD5"/>
    <w:multiLevelType w:val="multilevel"/>
    <w:tmpl w:val="821853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25926"/>
    <w:multiLevelType w:val="hybridMultilevel"/>
    <w:tmpl w:val="A5EA8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447BF7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B31A5"/>
    <w:multiLevelType w:val="hybridMultilevel"/>
    <w:tmpl w:val="F1B6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1519"/>
    <w:multiLevelType w:val="hybridMultilevel"/>
    <w:tmpl w:val="4796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3A2"/>
    <w:multiLevelType w:val="hybridMultilevel"/>
    <w:tmpl w:val="B002C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A6E39"/>
    <w:multiLevelType w:val="hybridMultilevel"/>
    <w:tmpl w:val="C29A0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39D7"/>
    <w:multiLevelType w:val="hybridMultilevel"/>
    <w:tmpl w:val="7908C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457D"/>
    <w:multiLevelType w:val="hybridMultilevel"/>
    <w:tmpl w:val="30300A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A3F"/>
    <w:multiLevelType w:val="hybridMultilevel"/>
    <w:tmpl w:val="13F4B4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623A8"/>
    <w:multiLevelType w:val="hybridMultilevel"/>
    <w:tmpl w:val="4D122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5581"/>
    <w:multiLevelType w:val="hybridMultilevel"/>
    <w:tmpl w:val="FC168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728A1"/>
    <w:multiLevelType w:val="hybridMultilevel"/>
    <w:tmpl w:val="A732D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1C30"/>
    <w:multiLevelType w:val="hybridMultilevel"/>
    <w:tmpl w:val="480A27E4"/>
    <w:lvl w:ilvl="0" w:tplc="E7D8102C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2A5E75"/>
    <w:multiLevelType w:val="multilevel"/>
    <w:tmpl w:val="1E7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47019"/>
    <w:multiLevelType w:val="hybridMultilevel"/>
    <w:tmpl w:val="89727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D7F7D"/>
    <w:multiLevelType w:val="hybridMultilevel"/>
    <w:tmpl w:val="43429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52FB1"/>
    <w:multiLevelType w:val="hybridMultilevel"/>
    <w:tmpl w:val="CA50D516"/>
    <w:lvl w:ilvl="0" w:tplc="1B18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6885">
    <w:abstractNumId w:val="15"/>
  </w:num>
  <w:num w:numId="2" w16cid:durableId="1661889596">
    <w:abstractNumId w:val="18"/>
  </w:num>
  <w:num w:numId="3" w16cid:durableId="1437090726">
    <w:abstractNumId w:val="6"/>
  </w:num>
  <w:num w:numId="4" w16cid:durableId="995452709">
    <w:abstractNumId w:val="4"/>
  </w:num>
  <w:num w:numId="5" w16cid:durableId="1742562973">
    <w:abstractNumId w:val="16"/>
  </w:num>
  <w:num w:numId="6" w16cid:durableId="818306979">
    <w:abstractNumId w:val="1"/>
  </w:num>
  <w:num w:numId="7" w16cid:durableId="1075125859">
    <w:abstractNumId w:val="13"/>
  </w:num>
  <w:num w:numId="8" w16cid:durableId="675377110">
    <w:abstractNumId w:val="17"/>
  </w:num>
  <w:num w:numId="9" w16cid:durableId="937982457">
    <w:abstractNumId w:val="19"/>
  </w:num>
  <w:num w:numId="10" w16cid:durableId="426927813">
    <w:abstractNumId w:val="7"/>
  </w:num>
  <w:num w:numId="11" w16cid:durableId="1625186285">
    <w:abstractNumId w:val="10"/>
  </w:num>
  <w:num w:numId="12" w16cid:durableId="774323125">
    <w:abstractNumId w:val="12"/>
  </w:num>
  <w:num w:numId="13" w16cid:durableId="238907428">
    <w:abstractNumId w:val="5"/>
  </w:num>
  <w:num w:numId="14" w16cid:durableId="1057902635">
    <w:abstractNumId w:val="11"/>
  </w:num>
  <w:num w:numId="15" w16cid:durableId="1762338670">
    <w:abstractNumId w:val="8"/>
  </w:num>
  <w:num w:numId="16" w16cid:durableId="1281179630">
    <w:abstractNumId w:val="2"/>
  </w:num>
  <w:num w:numId="17" w16cid:durableId="1059596446">
    <w:abstractNumId w:val="3"/>
  </w:num>
  <w:num w:numId="18" w16cid:durableId="49883471">
    <w:abstractNumId w:val="14"/>
  </w:num>
  <w:num w:numId="19" w16cid:durableId="1010064376">
    <w:abstractNumId w:val="9"/>
  </w:num>
  <w:num w:numId="20" w16cid:durableId="20556943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14"/>
    <w:rsid w:val="00003F78"/>
    <w:rsid w:val="00006988"/>
    <w:rsid w:val="000072A3"/>
    <w:rsid w:val="00014786"/>
    <w:rsid w:val="000230D6"/>
    <w:rsid w:val="00025AEF"/>
    <w:rsid w:val="000304FC"/>
    <w:rsid w:val="0003418A"/>
    <w:rsid w:val="000344B8"/>
    <w:rsid w:val="00046F3B"/>
    <w:rsid w:val="00047436"/>
    <w:rsid w:val="00051E94"/>
    <w:rsid w:val="00053A94"/>
    <w:rsid w:val="00073C0B"/>
    <w:rsid w:val="0007689E"/>
    <w:rsid w:val="00077821"/>
    <w:rsid w:val="0008107B"/>
    <w:rsid w:val="00081FF2"/>
    <w:rsid w:val="0008299E"/>
    <w:rsid w:val="000909C3"/>
    <w:rsid w:val="00092CD1"/>
    <w:rsid w:val="000A30D6"/>
    <w:rsid w:val="000A3A5A"/>
    <w:rsid w:val="000A606F"/>
    <w:rsid w:val="000B0C0B"/>
    <w:rsid w:val="000C5294"/>
    <w:rsid w:val="000C58BC"/>
    <w:rsid w:val="000D0C7E"/>
    <w:rsid w:val="000D5C23"/>
    <w:rsid w:val="000D7A1C"/>
    <w:rsid w:val="000E066D"/>
    <w:rsid w:val="000E3152"/>
    <w:rsid w:val="000E5DA6"/>
    <w:rsid w:val="000F4430"/>
    <w:rsid w:val="000F53BF"/>
    <w:rsid w:val="000F6E39"/>
    <w:rsid w:val="001002BC"/>
    <w:rsid w:val="00105879"/>
    <w:rsid w:val="001078C3"/>
    <w:rsid w:val="00111174"/>
    <w:rsid w:val="00112A93"/>
    <w:rsid w:val="00115994"/>
    <w:rsid w:val="00121143"/>
    <w:rsid w:val="0012360B"/>
    <w:rsid w:val="001244CD"/>
    <w:rsid w:val="00126D62"/>
    <w:rsid w:val="001309CF"/>
    <w:rsid w:val="0013158F"/>
    <w:rsid w:val="0013258E"/>
    <w:rsid w:val="001378AC"/>
    <w:rsid w:val="00137AFD"/>
    <w:rsid w:val="00145B1F"/>
    <w:rsid w:val="00152F77"/>
    <w:rsid w:val="001545AE"/>
    <w:rsid w:val="00156134"/>
    <w:rsid w:val="00162245"/>
    <w:rsid w:val="00164825"/>
    <w:rsid w:val="00165184"/>
    <w:rsid w:val="00166A9F"/>
    <w:rsid w:val="00173F96"/>
    <w:rsid w:val="00176518"/>
    <w:rsid w:val="00177EAC"/>
    <w:rsid w:val="001832C5"/>
    <w:rsid w:val="00183E1B"/>
    <w:rsid w:val="00190946"/>
    <w:rsid w:val="0019582F"/>
    <w:rsid w:val="001958C9"/>
    <w:rsid w:val="001B06A1"/>
    <w:rsid w:val="001B4768"/>
    <w:rsid w:val="001B4AC2"/>
    <w:rsid w:val="001C435F"/>
    <w:rsid w:val="001C4AD9"/>
    <w:rsid w:val="001C5CE8"/>
    <w:rsid w:val="001C61D9"/>
    <w:rsid w:val="001C6B79"/>
    <w:rsid w:val="001E37C8"/>
    <w:rsid w:val="001E7053"/>
    <w:rsid w:val="001F0AA5"/>
    <w:rsid w:val="001F1043"/>
    <w:rsid w:val="002019FC"/>
    <w:rsid w:val="00201DB1"/>
    <w:rsid w:val="00207429"/>
    <w:rsid w:val="00212F94"/>
    <w:rsid w:val="0021485B"/>
    <w:rsid w:val="00215AE1"/>
    <w:rsid w:val="00216C15"/>
    <w:rsid w:val="00217732"/>
    <w:rsid w:val="00221F24"/>
    <w:rsid w:val="00224A80"/>
    <w:rsid w:val="00226505"/>
    <w:rsid w:val="0023285D"/>
    <w:rsid w:val="00237AB1"/>
    <w:rsid w:val="002416D8"/>
    <w:rsid w:val="00241F63"/>
    <w:rsid w:val="0024552E"/>
    <w:rsid w:val="00250DC5"/>
    <w:rsid w:val="002540EE"/>
    <w:rsid w:val="0025426D"/>
    <w:rsid w:val="002542D1"/>
    <w:rsid w:val="002641F2"/>
    <w:rsid w:val="00286CA0"/>
    <w:rsid w:val="00291446"/>
    <w:rsid w:val="00294DCA"/>
    <w:rsid w:val="002A029C"/>
    <w:rsid w:val="002A5FB0"/>
    <w:rsid w:val="002A7DD6"/>
    <w:rsid w:val="002B3D58"/>
    <w:rsid w:val="002B46D2"/>
    <w:rsid w:val="002B5305"/>
    <w:rsid w:val="002B588F"/>
    <w:rsid w:val="002B6453"/>
    <w:rsid w:val="002B7691"/>
    <w:rsid w:val="002C69BC"/>
    <w:rsid w:val="002D2180"/>
    <w:rsid w:val="002D2311"/>
    <w:rsid w:val="002D7453"/>
    <w:rsid w:val="002D7820"/>
    <w:rsid w:val="002E04AD"/>
    <w:rsid w:val="002E096E"/>
    <w:rsid w:val="002E298A"/>
    <w:rsid w:val="002E53B8"/>
    <w:rsid w:val="002F229F"/>
    <w:rsid w:val="002F705E"/>
    <w:rsid w:val="0030332F"/>
    <w:rsid w:val="003103F4"/>
    <w:rsid w:val="003107A7"/>
    <w:rsid w:val="00313498"/>
    <w:rsid w:val="00315EB2"/>
    <w:rsid w:val="00320E8C"/>
    <w:rsid w:val="00323513"/>
    <w:rsid w:val="003310CF"/>
    <w:rsid w:val="00332927"/>
    <w:rsid w:val="0033584E"/>
    <w:rsid w:val="00351334"/>
    <w:rsid w:val="00352004"/>
    <w:rsid w:val="00354B80"/>
    <w:rsid w:val="00361A13"/>
    <w:rsid w:val="003642B6"/>
    <w:rsid w:val="00367D60"/>
    <w:rsid w:val="00373B78"/>
    <w:rsid w:val="00374697"/>
    <w:rsid w:val="00380199"/>
    <w:rsid w:val="00381B9E"/>
    <w:rsid w:val="003840AD"/>
    <w:rsid w:val="0038748D"/>
    <w:rsid w:val="003A1825"/>
    <w:rsid w:val="003A7843"/>
    <w:rsid w:val="003A7970"/>
    <w:rsid w:val="003B36E1"/>
    <w:rsid w:val="003B4A57"/>
    <w:rsid w:val="003C036F"/>
    <w:rsid w:val="003C5352"/>
    <w:rsid w:val="003D2107"/>
    <w:rsid w:val="003D65A2"/>
    <w:rsid w:val="003E0387"/>
    <w:rsid w:val="003E0EE6"/>
    <w:rsid w:val="003E272B"/>
    <w:rsid w:val="003E7FED"/>
    <w:rsid w:val="003F57F7"/>
    <w:rsid w:val="003F6FE8"/>
    <w:rsid w:val="004032EC"/>
    <w:rsid w:val="00421556"/>
    <w:rsid w:val="004257DF"/>
    <w:rsid w:val="004258EB"/>
    <w:rsid w:val="004305CE"/>
    <w:rsid w:val="00431D9F"/>
    <w:rsid w:val="00435657"/>
    <w:rsid w:val="00436878"/>
    <w:rsid w:val="00453828"/>
    <w:rsid w:val="00456C56"/>
    <w:rsid w:val="004630FB"/>
    <w:rsid w:val="0046674D"/>
    <w:rsid w:val="0047629A"/>
    <w:rsid w:val="00481447"/>
    <w:rsid w:val="004930FB"/>
    <w:rsid w:val="00494397"/>
    <w:rsid w:val="004A374C"/>
    <w:rsid w:val="004A4313"/>
    <w:rsid w:val="004B022C"/>
    <w:rsid w:val="004C3D21"/>
    <w:rsid w:val="004C4302"/>
    <w:rsid w:val="004D0F63"/>
    <w:rsid w:val="004D4723"/>
    <w:rsid w:val="004D5904"/>
    <w:rsid w:val="004E4DFC"/>
    <w:rsid w:val="004E6DEC"/>
    <w:rsid w:val="004F1090"/>
    <w:rsid w:val="004F39DF"/>
    <w:rsid w:val="004F41CB"/>
    <w:rsid w:val="004F53CD"/>
    <w:rsid w:val="004F5A9C"/>
    <w:rsid w:val="00501B2D"/>
    <w:rsid w:val="00504BDA"/>
    <w:rsid w:val="00514492"/>
    <w:rsid w:val="005214BA"/>
    <w:rsid w:val="00521797"/>
    <w:rsid w:val="0053298E"/>
    <w:rsid w:val="00535E18"/>
    <w:rsid w:val="00536FFE"/>
    <w:rsid w:val="00546B5E"/>
    <w:rsid w:val="00552E58"/>
    <w:rsid w:val="0055652F"/>
    <w:rsid w:val="00556689"/>
    <w:rsid w:val="005611BB"/>
    <w:rsid w:val="005645FB"/>
    <w:rsid w:val="00567E9F"/>
    <w:rsid w:val="00571652"/>
    <w:rsid w:val="0057375B"/>
    <w:rsid w:val="00581743"/>
    <w:rsid w:val="0058728F"/>
    <w:rsid w:val="00587D86"/>
    <w:rsid w:val="00590993"/>
    <w:rsid w:val="00593D97"/>
    <w:rsid w:val="005A5805"/>
    <w:rsid w:val="005B3903"/>
    <w:rsid w:val="005C0CC3"/>
    <w:rsid w:val="005C2DB5"/>
    <w:rsid w:val="005C5204"/>
    <w:rsid w:val="005D06ED"/>
    <w:rsid w:val="005D0D94"/>
    <w:rsid w:val="005E0531"/>
    <w:rsid w:val="005E1941"/>
    <w:rsid w:val="005E29F0"/>
    <w:rsid w:val="005E713A"/>
    <w:rsid w:val="005F1384"/>
    <w:rsid w:val="005F308C"/>
    <w:rsid w:val="005F7363"/>
    <w:rsid w:val="00605435"/>
    <w:rsid w:val="00605793"/>
    <w:rsid w:val="0060609F"/>
    <w:rsid w:val="00607D30"/>
    <w:rsid w:val="00610A33"/>
    <w:rsid w:val="00637B55"/>
    <w:rsid w:val="00637DB2"/>
    <w:rsid w:val="00640D86"/>
    <w:rsid w:val="00640D96"/>
    <w:rsid w:val="0064370C"/>
    <w:rsid w:val="00643914"/>
    <w:rsid w:val="00647ED7"/>
    <w:rsid w:val="006527FC"/>
    <w:rsid w:val="00654DB4"/>
    <w:rsid w:val="00660473"/>
    <w:rsid w:val="006668DB"/>
    <w:rsid w:val="0067222A"/>
    <w:rsid w:val="0068551C"/>
    <w:rsid w:val="006879B9"/>
    <w:rsid w:val="0069022B"/>
    <w:rsid w:val="00690B3D"/>
    <w:rsid w:val="006A2198"/>
    <w:rsid w:val="006A7485"/>
    <w:rsid w:val="006C08F7"/>
    <w:rsid w:val="006C7B6D"/>
    <w:rsid w:val="006D38F8"/>
    <w:rsid w:val="006D735F"/>
    <w:rsid w:val="006E0329"/>
    <w:rsid w:val="006E4D2F"/>
    <w:rsid w:val="006E7062"/>
    <w:rsid w:val="006F006D"/>
    <w:rsid w:val="006F6FFF"/>
    <w:rsid w:val="006F72B5"/>
    <w:rsid w:val="007004B2"/>
    <w:rsid w:val="00705F1F"/>
    <w:rsid w:val="0071001F"/>
    <w:rsid w:val="00711EA8"/>
    <w:rsid w:val="00721B8C"/>
    <w:rsid w:val="00723660"/>
    <w:rsid w:val="0073199F"/>
    <w:rsid w:val="007351F6"/>
    <w:rsid w:val="00742CF2"/>
    <w:rsid w:val="00751479"/>
    <w:rsid w:val="00755003"/>
    <w:rsid w:val="007571DD"/>
    <w:rsid w:val="00757B7D"/>
    <w:rsid w:val="0076076B"/>
    <w:rsid w:val="00761610"/>
    <w:rsid w:val="007676C7"/>
    <w:rsid w:val="00770C1D"/>
    <w:rsid w:val="00772C76"/>
    <w:rsid w:val="007733FE"/>
    <w:rsid w:val="00775AD8"/>
    <w:rsid w:val="0078028F"/>
    <w:rsid w:val="007831D7"/>
    <w:rsid w:val="007837EA"/>
    <w:rsid w:val="00786CFC"/>
    <w:rsid w:val="0079007B"/>
    <w:rsid w:val="00795E1A"/>
    <w:rsid w:val="007A1072"/>
    <w:rsid w:val="007A55E3"/>
    <w:rsid w:val="007A6A94"/>
    <w:rsid w:val="007A7899"/>
    <w:rsid w:val="007A7DBB"/>
    <w:rsid w:val="007B2434"/>
    <w:rsid w:val="007B6B1E"/>
    <w:rsid w:val="007B7D02"/>
    <w:rsid w:val="007D15CF"/>
    <w:rsid w:val="007D57A4"/>
    <w:rsid w:val="007D7FB0"/>
    <w:rsid w:val="007F5BD9"/>
    <w:rsid w:val="008028C1"/>
    <w:rsid w:val="008052FB"/>
    <w:rsid w:val="008116A2"/>
    <w:rsid w:val="0081358A"/>
    <w:rsid w:val="00830940"/>
    <w:rsid w:val="00833ED5"/>
    <w:rsid w:val="00834F87"/>
    <w:rsid w:val="00846A6B"/>
    <w:rsid w:val="00846C80"/>
    <w:rsid w:val="00856A03"/>
    <w:rsid w:val="008625D6"/>
    <w:rsid w:val="00864EDE"/>
    <w:rsid w:val="0086542D"/>
    <w:rsid w:val="008660A0"/>
    <w:rsid w:val="00866962"/>
    <w:rsid w:val="008801C2"/>
    <w:rsid w:val="00887D1F"/>
    <w:rsid w:val="00892256"/>
    <w:rsid w:val="00896BC4"/>
    <w:rsid w:val="00896E63"/>
    <w:rsid w:val="008A0315"/>
    <w:rsid w:val="008B50ED"/>
    <w:rsid w:val="008C1B75"/>
    <w:rsid w:val="008C79EB"/>
    <w:rsid w:val="008D6C69"/>
    <w:rsid w:val="008D72D4"/>
    <w:rsid w:val="008D797D"/>
    <w:rsid w:val="008E2702"/>
    <w:rsid w:val="008E46CA"/>
    <w:rsid w:val="008E5C18"/>
    <w:rsid w:val="008E6BDB"/>
    <w:rsid w:val="008E709F"/>
    <w:rsid w:val="009017C7"/>
    <w:rsid w:val="00901F44"/>
    <w:rsid w:val="00903EAF"/>
    <w:rsid w:val="00904D52"/>
    <w:rsid w:val="00907E5B"/>
    <w:rsid w:val="00910D98"/>
    <w:rsid w:val="00911322"/>
    <w:rsid w:val="0091488A"/>
    <w:rsid w:val="009167E4"/>
    <w:rsid w:val="009200CE"/>
    <w:rsid w:val="009303DB"/>
    <w:rsid w:val="00933A16"/>
    <w:rsid w:val="0093782D"/>
    <w:rsid w:val="00950086"/>
    <w:rsid w:val="00965E33"/>
    <w:rsid w:val="0096670B"/>
    <w:rsid w:val="00967253"/>
    <w:rsid w:val="0096767F"/>
    <w:rsid w:val="009758FF"/>
    <w:rsid w:val="009834A5"/>
    <w:rsid w:val="00983641"/>
    <w:rsid w:val="00987750"/>
    <w:rsid w:val="009905F9"/>
    <w:rsid w:val="00992B64"/>
    <w:rsid w:val="00992CC9"/>
    <w:rsid w:val="00995C00"/>
    <w:rsid w:val="009A6C6B"/>
    <w:rsid w:val="009C3809"/>
    <w:rsid w:val="009E26F6"/>
    <w:rsid w:val="009E5706"/>
    <w:rsid w:val="009E79C6"/>
    <w:rsid w:val="009F3271"/>
    <w:rsid w:val="00A00537"/>
    <w:rsid w:val="00A0747B"/>
    <w:rsid w:val="00A07B8D"/>
    <w:rsid w:val="00A10857"/>
    <w:rsid w:val="00A11C64"/>
    <w:rsid w:val="00A216A7"/>
    <w:rsid w:val="00A27FF7"/>
    <w:rsid w:val="00A32829"/>
    <w:rsid w:val="00A33B9E"/>
    <w:rsid w:val="00A35FDC"/>
    <w:rsid w:val="00A36F87"/>
    <w:rsid w:val="00A45DB1"/>
    <w:rsid w:val="00A51391"/>
    <w:rsid w:val="00A53014"/>
    <w:rsid w:val="00A561F2"/>
    <w:rsid w:val="00A56B3C"/>
    <w:rsid w:val="00A608A6"/>
    <w:rsid w:val="00A64F7A"/>
    <w:rsid w:val="00A66767"/>
    <w:rsid w:val="00A743A7"/>
    <w:rsid w:val="00A75E64"/>
    <w:rsid w:val="00A814E2"/>
    <w:rsid w:val="00AA5476"/>
    <w:rsid w:val="00AA549F"/>
    <w:rsid w:val="00AA6705"/>
    <w:rsid w:val="00AA7375"/>
    <w:rsid w:val="00AB7F30"/>
    <w:rsid w:val="00AC49C7"/>
    <w:rsid w:val="00AC5F7F"/>
    <w:rsid w:val="00AD0A0D"/>
    <w:rsid w:val="00AD3E8D"/>
    <w:rsid w:val="00AD5B9F"/>
    <w:rsid w:val="00AE1F29"/>
    <w:rsid w:val="00AF11C4"/>
    <w:rsid w:val="00B0491A"/>
    <w:rsid w:val="00B1208B"/>
    <w:rsid w:val="00B14728"/>
    <w:rsid w:val="00B150C0"/>
    <w:rsid w:val="00B1694D"/>
    <w:rsid w:val="00B2352C"/>
    <w:rsid w:val="00B50214"/>
    <w:rsid w:val="00B50273"/>
    <w:rsid w:val="00B60BFD"/>
    <w:rsid w:val="00B73904"/>
    <w:rsid w:val="00B75012"/>
    <w:rsid w:val="00B77890"/>
    <w:rsid w:val="00B976D4"/>
    <w:rsid w:val="00BA6E33"/>
    <w:rsid w:val="00BB498A"/>
    <w:rsid w:val="00BC2A53"/>
    <w:rsid w:val="00BC6997"/>
    <w:rsid w:val="00BD1775"/>
    <w:rsid w:val="00BD78E0"/>
    <w:rsid w:val="00BE4473"/>
    <w:rsid w:val="00BE6F0D"/>
    <w:rsid w:val="00C01677"/>
    <w:rsid w:val="00C02338"/>
    <w:rsid w:val="00C0500B"/>
    <w:rsid w:val="00C07F7E"/>
    <w:rsid w:val="00C1139B"/>
    <w:rsid w:val="00C11A6A"/>
    <w:rsid w:val="00C129F0"/>
    <w:rsid w:val="00C13DB5"/>
    <w:rsid w:val="00C13F7D"/>
    <w:rsid w:val="00C14123"/>
    <w:rsid w:val="00C15ED7"/>
    <w:rsid w:val="00C16690"/>
    <w:rsid w:val="00C1744D"/>
    <w:rsid w:val="00C2083A"/>
    <w:rsid w:val="00C257C2"/>
    <w:rsid w:val="00C2714A"/>
    <w:rsid w:val="00C30265"/>
    <w:rsid w:val="00C34085"/>
    <w:rsid w:val="00C374A1"/>
    <w:rsid w:val="00C37DCE"/>
    <w:rsid w:val="00C4047C"/>
    <w:rsid w:val="00C61152"/>
    <w:rsid w:val="00C65C0A"/>
    <w:rsid w:val="00C7348F"/>
    <w:rsid w:val="00C80BD7"/>
    <w:rsid w:val="00C848CE"/>
    <w:rsid w:val="00C84B8A"/>
    <w:rsid w:val="00C872BB"/>
    <w:rsid w:val="00C93C81"/>
    <w:rsid w:val="00C9554B"/>
    <w:rsid w:val="00C9613B"/>
    <w:rsid w:val="00CA059B"/>
    <w:rsid w:val="00CA6F2F"/>
    <w:rsid w:val="00CB208D"/>
    <w:rsid w:val="00CB336B"/>
    <w:rsid w:val="00CC2D25"/>
    <w:rsid w:val="00CC6AE0"/>
    <w:rsid w:val="00CC7074"/>
    <w:rsid w:val="00CD7418"/>
    <w:rsid w:val="00CF3E85"/>
    <w:rsid w:val="00CF7641"/>
    <w:rsid w:val="00D01988"/>
    <w:rsid w:val="00D10576"/>
    <w:rsid w:val="00D105C3"/>
    <w:rsid w:val="00D119C3"/>
    <w:rsid w:val="00D11F51"/>
    <w:rsid w:val="00D23352"/>
    <w:rsid w:val="00D23481"/>
    <w:rsid w:val="00D265DD"/>
    <w:rsid w:val="00D455A2"/>
    <w:rsid w:val="00D500B1"/>
    <w:rsid w:val="00D66239"/>
    <w:rsid w:val="00D744BC"/>
    <w:rsid w:val="00D867E7"/>
    <w:rsid w:val="00D90590"/>
    <w:rsid w:val="00D914F9"/>
    <w:rsid w:val="00DA0051"/>
    <w:rsid w:val="00DA0AA2"/>
    <w:rsid w:val="00DA1CB4"/>
    <w:rsid w:val="00DA1F75"/>
    <w:rsid w:val="00DA26E1"/>
    <w:rsid w:val="00DA3336"/>
    <w:rsid w:val="00DA4FE0"/>
    <w:rsid w:val="00DB1474"/>
    <w:rsid w:val="00DB1D7F"/>
    <w:rsid w:val="00DB3EE7"/>
    <w:rsid w:val="00DB5379"/>
    <w:rsid w:val="00DB6D32"/>
    <w:rsid w:val="00DD2B5A"/>
    <w:rsid w:val="00DD3435"/>
    <w:rsid w:val="00DD4A32"/>
    <w:rsid w:val="00DD7008"/>
    <w:rsid w:val="00DE1606"/>
    <w:rsid w:val="00DE26AD"/>
    <w:rsid w:val="00DE3883"/>
    <w:rsid w:val="00DE3BBE"/>
    <w:rsid w:val="00DF3DA3"/>
    <w:rsid w:val="00DF4A32"/>
    <w:rsid w:val="00E0023B"/>
    <w:rsid w:val="00E01D8B"/>
    <w:rsid w:val="00E032D7"/>
    <w:rsid w:val="00E05A95"/>
    <w:rsid w:val="00E05D37"/>
    <w:rsid w:val="00E137BE"/>
    <w:rsid w:val="00E17B67"/>
    <w:rsid w:val="00E2232C"/>
    <w:rsid w:val="00E2696A"/>
    <w:rsid w:val="00E27EA0"/>
    <w:rsid w:val="00E32732"/>
    <w:rsid w:val="00E33150"/>
    <w:rsid w:val="00E40232"/>
    <w:rsid w:val="00E438DA"/>
    <w:rsid w:val="00E65F3E"/>
    <w:rsid w:val="00E662E9"/>
    <w:rsid w:val="00E67398"/>
    <w:rsid w:val="00E71459"/>
    <w:rsid w:val="00E73374"/>
    <w:rsid w:val="00E76F3A"/>
    <w:rsid w:val="00E86BCE"/>
    <w:rsid w:val="00E9135B"/>
    <w:rsid w:val="00E92650"/>
    <w:rsid w:val="00E95655"/>
    <w:rsid w:val="00EA2A14"/>
    <w:rsid w:val="00EA6A76"/>
    <w:rsid w:val="00EB0B61"/>
    <w:rsid w:val="00EB14CD"/>
    <w:rsid w:val="00EC19EC"/>
    <w:rsid w:val="00EC1CB1"/>
    <w:rsid w:val="00EC3754"/>
    <w:rsid w:val="00EC38AD"/>
    <w:rsid w:val="00EC46D0"/>
    <w:rsid w:val="00EC49D0"/>
    <w:rsid w:val="00ED77F2"/>
    <w:rsid w:val="00EE0D0B"/>
    <w:rsid w:val="00EF2539"/>
    <w:rsid w:val="00EF7532"/>
    <w:rsid w:val="00F02B43"/>
    <w:rsid w:val="00F046D5"/>
    <w:rsid w:val="00F26DE3"/>
    <w:rsid w:val="00F35D6F"/>
    <w:rsid w:val="00F4639D"/>
    <w:rsid w:val="00F46B0A"/>
    <w:rsid w:val="00F57940"/>
    <w:rsid w:val="00F62480"/>
    <w:rsid w:val="00F670D2"/>
    <w:rsid w:val="00F70C63"/>
    <w:rsid w:val="00F7198A"/>
    <w:rsid w:val="00F74470"/>
    <w:rsid w:val="00F753D6"/>
    <w:rsid w:val="00F80D29"/>
    <w:rsid w:val="00F81560"/>
    <w:rsid w:val="00F8724F"/>
    <w:rsid w:val="00F93693"/>
    <w:rsid w:val="00F971AF"/>
    <w:rsid w:val="00FA0F63"/>
    <w:rsid w:val="00FA32DB"/>
    <w:rsid w:val="00FA4479"/>
    <w:rsid w:val="00FB3C4D"/>
    <w:rsid w:val="00FC2E73"/>
    <w:rsid w:val="00FC3956"/>
    <w:rsid w:val="00FC49FA"/>
    <w:rsid w:val="00FC5E69"/>
    <w:rsid w:val="00FC6DF5"/>
    <w:rsid w:val="00FD301B"/>
    <w:rsid w:val="00FD5D97"/>
    <w:rsid w:val="00FD6A51"/>
    <w:rsid w:val="00FD7309"/>
    <w:rsid w:val="00FE08A0"/>
    <w:rsid w:val="00FE6620"/>
    <w:rsid w:val="00FE6BF4"/>
    <w:rsid w:val="00FE6CAB"/>
    <w:rsid w:val="00FE7C66"/>
    <w:rsid w:val="00FF6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4755"/>
  <w15:docId w15:val="{4EF24108-BBD5-4DE2-A095-1EE8AA7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28F"/>
    <w:pPr>
      <w:spacing w:after="200" w:line="276" w:lineRule="auto"/>
    </w:pPr>
    <w:rPr>
      <w:rFonts w:eastAsiaTheme="minorEastAsia"/>
      <w:sz w:val="22"/>
      <w:szCs w:val="22"/>
      <w:lang w:val="en-AU" w:eastAsia="zh-CN"/>
    </w:rPr>
  </w:style>
  <w:style w:type="paragraph" w:styleId="Heading1">
    <w:name w:val="heading 1"/>
    <w:aliases w:val="Heading 1 Fed L1 Heading"/>
    <w:basedOn w:val="Normal"/>
    <w:next w:val="FedBody1013"/>
    <w:link w:val="Heading1Char"/>
    <w:uiPriority w:val="9"/>
    <w:qFormat/>
    <w:rsid w:val="00965E33"/>
    <w:pPr>
      <w:keepNext/>
      <w:keepLines/>
      <w:spacing w:before="300" w:after="100" w:line="400" w:lineRule="exact"/>
      <w:outlineLvl w:val="0"/>
    </w:pPr>
    <w:rPr>
      <w:rFonts w:ascii="Arial" w:eastAsiaTheme="majorEastAsia" w:hAnsi="Arial" w:cstheme="majorBidi"/>
      <w:b/>
      <w:bCs/>
      <w:color w:val="004786"/>
      <w:sz w:val="32"/>
      <w:szCs w:val="32"/>
      <w:lang w:val="en-US" w:eastAsia="en-US"/>
    </w:rPr>
  </w:style>
  <w:style w:type="paragraph" w:styleId="Heading2">
    <w:name w:val="heading 2"/>
    <w:aliases w:val="Fed L2 Heading"/>
    <w:basedOn w:val="Normal"/>
    <w:next w:val="FedBody1013"/>
    <w:link w:val="Heading2Char"/>
    <w:qFormat/>
    <w:rsid w:val="00B50273"/>
    <w:pPr>
      <w:keepNext/>
      <w:keepLines/>
      <w:spacing w:before="400" w:after="100" w:line="280" w:lineRule="exact"/>
      <w:outlineLvl w:val="1"/>
    </w:pPr>
    <w:rPr>
      <w:rFonts w:ascii="Arial" w:eastAsia="MS Mincho" w:hAnsi="Arial" w:cs="Arial"/>
      <w:b/>
      <w:color w:val="414140"/>
      <w:sz w:val="26"/>
      <w:szCs w:val="24"/>
      <w:lang w:val="en-US" w:eastAsia="en-US"/>
    </w:rPr>
  </w:style>
  <w:style w:type="paragraph" w:styleId="Heading3">
    <w:name w:val="heading 3"/>
    <w:aliases w:val="Heading 3 Fed L3 Head"/>
    <w:basedOn w:val="Normal"/>
    <w:next w:val="FedBody1013"/>
    <w:link w:val="Heading3Char"/>
    <w:uiPriority w:val="9"/>
    <w:unhideWhenUsed/>
    <w:qFormat/>
    <w:rsid w:val="000F4430"/>
    <w:pPr>
      <w:keepNext/>
      <w:keepLines/>
      <w:spacing w:before="300" w:after="0" w:line="280" w:lineRule="exact"/>
      <w:outlineLvl w:val="2"/>
    </w:pPr>
    <w:rPr>
      <w:rFonts w:ascii="Arial" w:eastAsiaTheme="majorEastAsia" w:hAnsi="Arial" w:cstheme="majorBidi"/>
      <w:b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rsid w:val="00AC49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Body1013">
    <w:name w:val="Fed Body 10/13"/>
    <w:basedOn w:val="Normal"/>
    <w:qFormat/>
    <w:rsid w:val="00B50273"/>
    <w:pPr>
      <w:tabs>
        <w:tab w:val="left" w:pos="2835"/>
        <w:tab w:val="left" w:pos="5670"/>
        <w:tab w:val="left" w:pos="8505"/>
        <w:tab w:val="left" w:pos="11340"/>
      </w:tabs>
      <w:spacing w:before="100" w:after="240" w:line="260" w:lineRule="exact"/>
      <w:ind w:right="1134"/>
    </w:pPr>
    <w:rPr>
      <w:rFonts w:ascii="Arial" w:hAnsi="Arial"/>
      <w:color w:val="414140"/>
      <w:sz w:val="20"/>
    </w:rPr>
  </w:style>
  <w:style w:type="character" w:customStyle="1" w:styleId="Heading1Char">
    <w:name w:val="Heading 1 Char"/>
    <w:aliases w:val="Heading 1 Fed L1 Heading Char"/>
    <w:basedOn w:val="DefaultParagraphFont"/>
    <w:link w:val="Heading1"/>
    <w:uiPriority w:val="9"/>
    <w:rsid w:val="00965E33"/>
    <w:rPr>
      <w:rFonts w:ascii="Arial" w:eastAsiaTheme="majorEastAsia" w:hAnsi="Arial" w:cstheme="majorBidi"/>
      <w:b/>
      <w:bCs/>
      <w:color w:val="004786"/>
      <w:sz w:val="32"/>
      <w:szCs w:val="32"/>
    </w:rPr>
  </w:style>
  <w:style w:type="character" w:customStyle="1" w:styleId="Heading2Char">
    <w:name w:val="Heading 2 Char"/>
    <w:aliases w:val="Fed L2 Heading Char"/>
    <w:basedOn w:val="DefaultParagraphFont"/>
    <w:link w:val="Heading2"/>
    <w:rsid w:val="00B50273"/>
    <w:rPr>
      <w:rFonts w:ascii="Arial" w:eastAsia="MS Mincho" w:hAnsi="Arial" w:cs="Arial"/>
      <w:b/>
      <w:color w:val="414140"/>
      <w:sz w:val="26"/>
    </w:rPr>
  </w:style>
  <w:style w:type="character" w:customStyle="1" w:styleId="Heading3Char">
    <w:name w:val="Heading 3 Char"/>
    <w:aliases w:val="Heading 3 Fed L3 Head Char"/>
    <w:basedOn w:val="DefaultParagraphFont"/>
    <w:link w:val="Heading3"/>
    <w:uiPriority w:val="9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table" w:styleId="TableGrid">
    <w:name w:val="Table Grid"/>
    <w:aliases w:val="UB Table Grid"/>
    <w:basedOn w:val="TableNormal"/>
    <w:uiPriority w:val="59"/>
    <w:rsid w:val="00FE0BF7"/>
    <w:rPr>
      <w:rFonts w:ascii="Arial" w:hAnsi="Arial"/>
      <w:color w:val="003A6D" w:themeColor="text1"/>
      <w:sz w:val="14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paragraph" w:styleId="Header">
    <w:name w:val="header"/>
    <w:basedOn w:val="Normal"/>
    <w:link w:val="HeaderChar"/>
    <w:uiPriority w:val="99"/>
    <w:unhideWhenUsed/>
    <w:rsid w:val="00887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1F"/>
  </w:style>
  <w:style w:type="paragraph" w:styleId="Footer">
    <w:name w:val="footer"/>
    <w:basedOn w:val="Normal"/>
    <w:link w:val="FooterChar"/>
    <w:uiPriority w:val="99"/>
    <w:unhideWhenUsed/>
    <w:rsid w:val="00A27FF7"/>
    <w:pPr>
      <w:tabs>
        <w:tab w:val="center" w:pos="4320"/>
        <w:tab w:val="right" w:pos="8640"/>
      </w:tabs>
    </w:pPr>
    <w:rPr>
      <w:rFonts w:ascii="Arial" w:hAnsi="Arial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27FF7"/>
    <w:rPr>
      <w:rFonts w:ascii="Arial" w:eastAsiaTheme="minorEastAsia" w:hAnsi="Arial"/>
      <w:sz w:val="12"/>
      <w:szCs w:val="22"/>
      <w:lang w:val="en-AU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12A93"/>
  </w:style>
  <w:style w:type="character" w:styleId="Hyperlink">
    <w:name w:val="Hyperlink"/>
    <w:aliases w:val="Fed Hyperlink"/>
    <w:basedOn w:val="DefaultParagraphFont"/>
    <w:uiPriority w:val="99"/>
    <w:unhideWhenUsed/>
    <w:rsid w:val="00F4639D"/>
    <w:rPr>
      <w:rFonts w:ascii="Arial" w:hAnsi="Arial"/>
      <w:dstrike w:val="0"/>
      <w:color w:val="auto"/>
      <w:spacing w:val="0"/>
      <w:w w:val="100"/>
      <w:kern w:val="0"/>
      <w:position w:val="0"/>
      <w:sz w:val="20"/>
      <w:u w:val="none"/>
      <w:vertAlign w:val="baseline"/>
    </w:rPr>
  </w:style>
  <w:style w:type="paragraph" w:customStyle="1" w:styleId="FedL1Heading">
    <w:name w:val="Fed L1 Heading"/>
    <w:basedOn w:val="Heading1"/>
    <w:link w:val="FedL1HeadingChar"/>
    <w:qFormat/>
    <w:rsid w:val="00B50273"/>
    <w:rPr>
      <w:color w:val="062B56"/>
    </w:rPr>
  </w:style>
  <w:style w:type="character" w:customStyle="1" w:styleId="FedL1HeadingChar">
    <w:name w:val="Fed L1 Heading Char"/>
    <w:basedOn w:val="Heading1Char"/>
    <w:link w:val="FedL1Heading"/>
    <w:rsid w:val="00B50273"/>
    <w:rPr>
      <w:rFonts w:ascii="Arial" w:eastAsiaTheme="majorEastAsia" w:hAnsi="Arial" w:cstheme="majorBidi"/>
      <w:b/>
      <w:bCs/>
      <w:color w:val="062B56"/>
      <w:sz w:val="32"/>
      <w:szCs w:val="32"/>
    </w:rPr>
  </w:style>
  <w:style w:type="paragraph" w:customStyle="1" w:styleId="FedL2Head">
    <w:name w:val="Fed L2 Head"/>
    <w:basedOn w:val="Heading2"/>
    <w:next w:val="FedBody1013"/>
    <w:link w:val="FedL2HeadChar"/>
    <w:qFormat/>
    <w:rsid w:val="00B50273"/>
    <w:pPr>
      <w:spacing w:before="120" w:after="120"/>
    </w:pPr>
    <w:rPr>
      <w:sz w:val="28"/>
    </w:rPr>
  </w:style>
  <w:style w:type="character" w:customStyle="1" w:styleId="FedL2HeadChar">
    <w:name w:val="Fed L2 Head Char"/>
    <w:basedOn w:val="Heading2Char"/>
    <w:link w:val="FedL2Head"/>
    <w:rsid w:val="00B50273"/>
    <w:rPr>
      <w:rFonts w:ascii="Arial" w:eastAsia="MS Mincho" w:hAnsi="Arial" w:cs="Arial"/>
      <w:b/>
      <w:color w:val="414140"/>
      <w:sz w:val="28"/>
    </w:rPr>
  </w:style>
  <w:style w:type="paragraph" w:customStyle="1" w:styleId="FedL3Head">
    <w:name w:val="Fed L3 Head"/>
    <w:basedOn w:val="Heading3"/>
    <w:next w:val="FedBody1013"/>
    <w:link w:val="FedL3HeadChar"/>
    <w:qFormat/>
    <w:rsid w:val="000F4430"/>
  </w:style>
  <w:style w:type="character" w:customStyle="1" w:styleId="FedL3HeadChar">
    <w:name w:val="Fed L3 Head Char"/>
    <w:basedOn w:val="Heading3Char"/>
    <w:link w:val="FedL3Head"/>
    <w:rsid w:val="000F4430"/>
    <w:rPr>
      <w:rFonts w:ascii="Arial" w:eastAsiaTheme="majorEastAsia" w:hAnsi="Arial" w:cstheme="majorBidi"/>
      <w:b/>
      <w:bCs/>
      <w:color w:val="808080" w:themeColor="background1" w:themeShade="80"/>
      <w:sz w:val="22"/>
      <w:szCs w:val="22"/>
      <w:lang w:val="en-AU" w:eastAsia="zh-CN"/>
    </w:rPr>
  </w:style>
  <w:style w:type="paragraph" w:customStyle="1" w:styleId="FedHeaderTable">
    <w:name w:val="Fed Header Table"/>
    <w:basedOn w:val="FedBody1013"/>
    <w:qFormat/>
    <w:rsid w:val="000F4430"/>
    <w:pPr>
      <w:spacing w:before="60" w:after="60"/>
      <w:ind w:right="0"/>
    </w:pPr>
  </w:style>
  <w:style w:type="paragraph" w:customStyle="1" w:styleId="FedBodyBulletIndent">
    <w:name w:val="Fed Body Bullet  Indent"/>
    <w:basedOn w:val="FedBody1013"/>
    <w:qFormat/>
    <w:rsid w:val="00D01988"/>
    <w:pPr>
      <w:numPr>
        <w:numId w:val="1"/>
      </w:numPr>
      <w:tabs>
        <w:tab w:val="clear" w:pos="360"/>
      </w:tabs>
      <w:ind w:left="170" w:hanging="170"/>
    </w:pPr>
  </w:style>
  <w:style w:type="character" w:styleId="FollowedHyperlink">
    <w:name w:val="FollowedHyperlink"/>
    <w:aliases w:val="Fed"/>
    <w:uiPriority w:val="99"/>
    <w:unhideWhenUsed/>
    <w:rsid w:val="00F4639D"/>
    <w:rPr>
      <w:rFonts w:ascii="Arial" w:hAnsi="Arial"/>
      <w:color w:val="A6A6A6" w:themeColor="background1" w:themeShade="A6"/>
      <w:sz w:val="20"/>
    </w:rPr>
  </w:style>
  <w:style w:type="paragraph" w:customStyle="1" w:styleId="FedDocumentHead">
    <w:name w:val="Fed Document Head"/>
    <w:basedOn w:val="Normal"/>
    <w:next w:val="FedL2Head"/>
    <w:qFormat/>
    <w:rsid w:val="00834F87"/>
    <w:pPr>
      <w:keepLines/>
      <w:spacing w:after="0" w:line="480" w:lineRule="exact"/>
      <w:outlineLvl w:val="0"/>
    </w:pPr>
    <w:rPr>
      <w:rFonts w:ascii="Arial" w:hAnsi="Arial"/>
      <w:b/>
      <w:color w:val="004786"/>
      <w:sz w:val="52"/>
    </w:rPr>
  </w:style>
  <w:style w:type="paragraph" w:styleId="TOAHeading">
    <w:name w:val="toa heading"/>
    <w:basedOn w:val="Normal"/>
    <w:next w:val="Normal"/>
    <w:rsid w:val="00C7348F"/>
    <w:pPr>
      <w:spacing w:before="120"/>
    </w:pPr>
    <w:rPr>
      <w:rFonts w:ascii="Arial" w:eastAsiaTheme="majorEastAsia" w:hAnsi="Arial" w:cstheme="majorBidi"/>
      <w:b/>
      <w:bCs/>
      <w:color w:val="003A6D" w:themeColor="text1"/>
      <w:sz w:val="24"/>
      <w:szCs w:val="24"/>
    </w:rPr>
  </w:style>
  <w:style w:type="paragraph" w:styleId="TOC1">
    <w:name w:val="toc 1"/>
    <w:basedOn w:val="Normal"/>
    <w:next w:val="Normal"/>
    <w:autoRedefine/>
    <w:rsid w:val="00C7348F"/>
    <w:pPr>
      <w:spacing w:before="100" w:after="100" w:line="240" w:lineRule="exact"/>
    </w:pPr>
    <w:rPr>
      <w:rFonts w:ascii="Arial" w:hAnsi="Arial"/>
      <w:color w:val="003A6D" w:themeColor="text1"/>
      <w:sz w:val="20"/>
    </w:rPr>
  </w:style>
  <w:style w:type="paragraph" w:styleId="TOC2">
    <w:name w:val="toc 2"/>
    <w:basedOn w:val="Normal"/>
    <w:next w:val="Normal"/>
    <w:autoRedefine/>
    <w:rsid w:val="00C7348F"/>
    <w:pPr>
      <w:spacing w:before="100" w:after="100" w:line="240" w:lineRule="exact"/>
      <w:ind w:left="221"/>
    </w:pPr>
    <w:rPr>
      <w:rFonts w:ascii="Arial" w:hAnsi="Arial"/>
      <w:b/>
      <w:color w:val="777877" w:themeColor="accent1"/>
      <w:sz w:val="20"/>
    </w:rPr>
  </w:style>
  <w:style w:type="paragraph" w:styleId="TOC3">
    <w:name w:val="toc 3"/>
    <w:basedOn w:val="Normal"/>
    <w:next w:val="Normal"/>
    <w:autoRedefine/>
    <w:rsid w:val="00C7348F"/>
    <w:pPr>
      <w:spacing w:before="60" w:after="60" w:line="240" w:lineRule="exact"/>
      <w:ind w:left="442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F70C63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0C63"/>
    <w:rPr>
      <w:rFonts w:ascii="Calibri" w:hAnsi="Calibri" w:cs="Consolas"/>
      <w:sz w:val="22"/>
      <w:szCs w:val="21"/>
      <w:lang w:val="en-AU"/>
    </w:rPr>
  </w:style>
  <w:style w:type="paragraph" w:styleId="ListParagraph">
    <w:name w:val="List Paragraph"/>
    <w:aliases w:val="L,List Paragraph1,List Paragraph11,Recommendation,bullet point list,Bullet point,DDM Gen Text,List Paragraph - bullets,NFP GP Bulleted List,List Paragraph Number,0Bullet,Body text,Bullet Point,Bullets,Content descriptions,Indented bullet"/>
    <w:basedOn w:val="Normal"/>
    <w:link w:val="ListParagraphChar"/>
    <w:uiPriority w:val="34"/>
    <w:qFormat/>
    <w:rsid w:val="0012114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B5E"/>
    <w:rPr>
      <w:rFonts w:ascii="Tahoma" w:eastAsiaTheme="minorEastAsia" w:hAnsi="Tahoma" w:cs="Tahoma"/>
      <w:sz w:val="16"/>
      <w:szCs w:val="16"/>
      <w:lang w:val="en-AU" w:eastAsia="zh-CN"/>
    </w:rPr>
  </w:style>
  <w:style w:type="paragraph" w:styleId="BodyText">
    <w:name w:val="Body Text"/>
    <w:basedOn w:val="Normal"/>
    <w:link w:val="BodyTextChar"/>
    <w:uiPriority w:val="1"/>
    <w:qFormat/>
    <w:rsid w:val="004E6DEC"/>
    <w:pPr>
      <w:widowControl w:val="0"/>
      <w:spacing w:before="135" w:after="0" w:line="240" w:lineRule="auto"/>
      <w:ind w:left="752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E6DEC"/>
    <w:rPr>
      <w:rFonts w:ascii="Arial" w:eastAsia="Arial" w:hAnsi="Arial"/>
      <w:sz w:val="19"/>
      <w:szCs w:val="19"/>
    </w:rPr>
  </w:style>
  <w:style w:type="character" w:customStyle="1" w:styleId="Heading4Char">
    <w:name w:val="Heading 4 Char"/>
    <w:basedOn w:val="DefaultParagraphFont"/>
    <w:link w:val="Heading4"/>
    <w:rsid w:val="00AC49C7"/>
    <w:rPr>
      <w:rFonts w:asciiTheme="majorHAnsi" w:eastAsiaTheme="majorEastAsia" w:hAnsiTheme="majorHAnsi" w:cstheme="majorBidi"/>
      <w:i/>
      <w:iCs/>
      <w:color w:val="595959" w:themeColor="accent1" w:themeShade="BF"/>
      <w:sz w:val="22"/>
      <w:szCs w:val="22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FD5D97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Strong">
    <w:name w:val="Strong"/>
    <w:basedOn w:val="DefaultParagraphFont"/>
    <w:uiPriority w:val="22"/>
    <w:qFormat/>
    <w:rsid w:val="00D26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21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12F94"/>
    <w:rPr>
      <w:b/>
      <w:bCs/>
      <w:i w:val="0"/>
      <w:iCs w:val="0"/>
    </w:rPr>
  </w:style>
  <w:style w:type="character" w:customStyle="1" w:styleId="st1">
    <w:name w:val="st1"/>
    <w:basedOn w:val="DefaultParagraphFont"/>
    <w:rsid w:val="00212F94"/>
  </w:style>
  <w:style w:type="paragraph" w:customStyle="1" w:styleId="Default">
    <w:name w:val="Default"/>
    <w:rsid w:val="00F93693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y0nh2b">
    <w:name w:val="y0nh2b"/>
    <w:basedOn w:val="DefaultParagraphFont"/>
    <w:rsid w:val="00FD6A51"/>
  </w:style>
  <w:style w:type="character" w:styleId="CommentReference">
    <w:name w:val="annotation reference"/>
    <w:basedOn w:val="DefaultParagraphFont"/>
    <w:semiHidden/>
    <w:unhideWhenUsed/>
    <w:rsid w:val="006668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6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68DB"/>
    <w:rPr>
      <w:rFonts w:eastAsiaTheme="minorEastAsia"/>
      <w:sz w:val="20"/>
      <w:szCs w:val="20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6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68DB"/>
    <w:rPr>
      <w:rFonts w:eastAsiaTheme="minorEastAsia"/>
      <w:b/>
      <w:bCs/>
      <w:sz w:val="20"/>
      <w:szCs w:val="20"/>
      <w:lang w:val="en-AU" w:eastAsia="zh-CN"/>
    </w:rPr>
  </w:style>
  <w:style w:type="paragraph" w:customStyle="1" w:styleId="FedBody912">
    <w:name w:val="Fed Body 9/12"/>
    <w:basedOn w:val="Normal"/>
    <w:qFormat/>
    <w:rsid w:val="00DB1474"/>
    <w:pPr>
      <w:tabs>
        <w:tab w:val="left" w:pos="2835"/>
        <w:tab w:val="left" w:pos="5670"/>
        <w:tab w:val="left" w:pos="8505"/>
        <w:tab w:val="left" w:pos="11340"/>
      </w:tabs>
      <w:spacing w:before="100" w:after="100" w:line="240" w:lineRule="exact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1E7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L Char,List Paragraph1 Char,List Paragraph11 Char,Recommendation Char,bullet point list Char,Bullet point Char,DDM Gen Text Char,List Paragraph - bullets Char,NFP GP Bulleted List Char,List Paragraph Number Char,0Bullet Char"/>
    <w:basedOn w:val="DefaultParagraphFont"/>
    <w:link w:val="ListParagraph"/>
    <w:uiPriority w:val="34"/>
    <w:locked/>
    <w:rsid w:val="001E7053"/>
    <w:rPr>
      <w:rFonts w:eastAsiaTheme="minorEastAsia"/>
      <w:sz w:val="22"/>
      <w:szCs w:val="22"/>
      <w:lang w:val="en-AU" w:eastAsia="zh-CN"/>
    </w:rPr>
  </w:style>
  <w:style w:type="table" w:customStyle="1" w:styleId="TableGrid1">
    <w:name w:val="Table Grid1"/>
    <w:basedOn w:val="TableNormal"/>
    <w:next w:val="TableGrid"/>
    <w:uiPriority w:val="39"/>
    <w:rsid w:val="00046F3B"/>
    <w:rPr>
      <w:sz w:val="22"/>
      <w:szCs w:val="22"/>
      <w:lang w:val="en-AU"/>
    </w:rPr>
    <w:tblPr>
      <w:tblBorders>
        <w:insideH w:val="single" w:sz="4" w:space="0" w:color="BCBEC0"/>
        <w:insideV w:val="single" w:sz="4" w:space="0" w:color="BCBEC0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041243"/>
      </w:tcPr>
    </w:tblStylePr>
    <w:tblStylePr w:type="firstCol">
      <w:rPr>
        <w:b w:val="0"/>
      </w:rPr>
      <w:tblPr/>
      <w:tcPr>
        <w:shd w:val="clear" w:color="auto" w:fill="F2F2F2"/>
      </w:tcPr>
    </w:tblStylePr>
  </w:style>
  <w:style w:type="table" w:customStyle="1" w:styleId="TableGrid2">
    <w:name w:val="Table Grid2"/>
    <w:basedOn w:val="TableNormal"/>
    <w:next w:val="TableGrid"/>
    <w:uiPriority w:val="59"/>
    <w:rsid w:val="00F670D2"/>
    <w:rPr>
      <w:rFonts w:eastAsia="SimSun"/>
      <w:sz w:val="22"/>
      <w:szCs w:val="22"/>
      <w:lang w:val="en-A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5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 Federation University Theme">
      <a:dk1>
        <a:srgbClr val="003A6D"/>
      </a:dk1>
      <a:lt1>
        <a:sysClr val="window" lastClr="FFFFFF"/>
      </a:lt1>
      <a:dk2>
        <a:srgbClr val="004A8D"/>
      </a:dk2>
      <a:lt2>
        <a:srgbClr val="F0E9E4"/>
      </a:lt2>
      <a:accent1>
        <a:srgbClr val="777877"/>
      </a:accent1>
      <a:accent2>
        <a:srgbClr val="008791"/>
      </a:accent2>
      <a:accent3>
        <a:srgbClr val="66B042"/>
      </a:accent3>
      <a:accent4>
        <a:srgbClr val="421455"/>
      </a:accent4>
      <a:accent5>
        <a:srgbClr val="C0004D"/>
      </a:accent5>
      <a:accent6>
        <a:srgbClr val="EEA420"/>
      </a:accent6>
      <a:hlink>
        <a:srgbClr val="777877"/>
      </a:hlink>
      <a:folHlink>
        <a:srgbClr val="A5A6A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SharedWithUsers xmlns="a1a28cd1-e692-44b1-894f-64818e7db63c">
      <UserInfo>
        <DisplayName>Stephanie Chu</DisplayName>
        <AccountId>1041</AccountId>
        <AccountType/>
      </UserInfo>
      <UserInfo>
        <DisplayName>Madeleine Love</DisplayName>
        <AccountId>4618</AccountId>
        <AccountType/>
      </UserInfo>
    </SharedWithUsers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30" ma:contentTypeDescription="Create a new document." ma:contentTypeScope="" ma:versionID="0539a488ba1698f6e4155a432697e395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f43d3a959ae1e8803f4ad2344e5e299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CC3D8-8591-4E57-A252-C4ED530DE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4D5D3-A581-4153-9D98-302F984800B5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customXml/itemProps3.xml><?xml version="1.0" encoding="utf-8"?>
<ds:datastoreItem xmlns:ds="http://schemas.openxmlformats.org/officeDocument/2006/customXml" ds:itemID="{6D7571FF-BF99-4D62-AFEA-A656ADA88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3568C-29E6-4080-9402-28519C9A0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Celtink Creative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HP-8200</dc:creator>
  <cp:lastModifiedBy>Didier Leclere</cp:lastModifiedBy>
  <cp:revision>2</cp:revision>
  <cp:lastPrinted>2018-07-18T04:12:00Z</cp:lastPrinted>
  <dcterms:created xsi:type="dcterms:W3CDTF">2024-07-26T06:58:00Z</dcterms:created>
  <dcterms:modified xsi:type="dcterms:W3CDTF">2024-07-26T06:58:00Z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0x01010023D1233F4C43E3449741335AE798AB8E</vt:lpwstr>
  </property>
  <property fmtid="{D5CDD505-2E9C-101B-9397-08002B2CF9AE}" pid="11" name="Order">
    <vt:r8>100</vt:r8>
  </property>
  <property fmtid="{D5CDD505-2E9C-101B-9397-08002B2CF9AE}" pid="12" name="_dlc_DocIdItemGuid">
    <vt:lpwstr>0e0a1838-d723-4889-8baf-4761f95d2530</vt:lpwstr>
  </property>
  <property fmtid="{D5CDD505-2E9C-101B-9397-08002B2CF9AE}" pid="13" name="xd_Signature">
    <vt:bool>false</vt:bool>
  </property>
  <property fmtid="{D5CDD505-2E9C-101B-9397-08002B2CF9AE}" pid="14" name="SharedWithUsers">
    <vt:lpwstr>1041;#Alan Saunders</vt:lpwstr>
  </property>
  <property fmtid="{D5CDD505-2E9C-101B-9397-08002B2CF9AE}" pid="15" name="xd_ProgID">
    <vt:lpwstr/>
  </property>
  <property fmtid="{D5CDD505-2E9C-101B-9397-08002B2CF9AE}" pid="16" name="_dlc_DocId">
    <vt:lpwstr>MRU3PS7DZPM2-91885874-1165</vt:lpwstr>
  </property>
  <property fmtid="{D5CDD505-2E9C-101B-9397-08002B2CF9AE}" pid="17" name="_dlc_DocIdUrl">
    <vt:lpwstr>https://federationuniversity.sharepoint.com/sites/FedUni/chief-operating-office/marketing/_layouts/15/DocIdRedir.aspx?ID=MRU3PS7DZPM2-91885874-1165, MRU3PS7DZPM2-91885874-1165</vt:lpwstr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Image">
    <vt:lpwstr>, </vt:lpwstr>
  </property>
  <property fmtid="{D5CDD505-2E9C-101B-9397-08002B2CF9AE}" pid="21" name="_ExtendedDescription">
    <vt:lpwstr/>
  </property>
  <property fmtid="{D5CDD505-2E9C-101B-9397-08002B2CF9AE}" pid="22" name="TaxKeyword">
    <vt:lpwstr/>
  </property>
  <property fmtid="{D5CDD505-2E9C-101B-9397-08002B2CF9AE}" pid="23" name="MediaServiceImageTags">
    <vt:lpwstr/>
  </property>
</Properties>
</file>