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F2" w:rsidRPr="003A4C00" w:rsidRDefault="001D4671" w:rsidP="001D4671">
      <w:pPr>
        <w:autoSpaceDE w:val="0"/>
        <w:autoSpaceDN w:val="0"/>
        <w:adjustRightInd w:val="0"/>
        <w:spacing w:line="440" w:lineRule="exact"/>
        <w:ind w:right="-57"/>
        <w:rPr>
          <w:rFonts w:asciiTheme="minorHAnsi" w:eastAsiaTheme="minorEastAsia" w:hAnsiTheme="minorHAnsi" w:cstheme="minorHAnsi"/>
          <w:b/>
          <w:bCs/>
          <w:color w:val="000000"/>
          <w:sz w:val="52"/>
          <w:szCs w:val="52"/>
          <w:lang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 w:rsidRPr="003A4C00">
        <w:rPr>
          <w:rFonts w:ascii="Arial Black" w:eastAsiaTheme="minorEastAsia" w:hAnsi="Arial Black" w:cs="Arial"/>
          <w:b/>
          <w:bCs/>
          <w:color w:val="000000"/>
          <w:sz w:val="44"/>
          <w:szCs w:val="44"/>
          <w:lang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   </w:t>
      </w:r>
      <w:r w:rsidRPr="003A4C00">
        <w:rPr>
          <w:rFonts w:asciiTheme="minorHAnsi" w:eastAsiaTheme="minorEastAsia" w:hAnsiTheme="minorHAnsi" w:cstheme="minorHAnsi"/>
          <w:b/>
          <w:bCs/>
          <w:color w:val="002060"/>
          <w:sz w:val="52"/>
          <w:szCs w:val="52"/>
          <w:lang w:eastAsia="zh-CN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Recommended Maximum Lifting Weights</w:t>
      </w:r>
    </w:p>
    <w:p w:rsidR="00B04B81" w:rsidRPr="00381CA9" w:rsidRDefault="00B04B81" w:rsidP="001D4671">
      <w:pPr>
        <w:autoSpaceDE w:val="0"/>
        <w:autoSpaceDN w:val="0"/>
        <w:adjustRightInd w:val="0"/>
        <w:spacing w:line="440" w:lineRule="exact"/>
        <w:ind w:right="-57"/>
        <w:rPr>
          <w:rFonts w:ascii="Arial Black" w:eastAsiaTheme="minorEastAsia" w:hAnsi="Arial Black" w:cs="Arial"/>
          <w:b/>
          <w:bCs/>
          <w:color w:val="000000"/>
          <w:sz w:val="24"/>
          <w:szCs w:val="24"/>
          <w:lang w:eastAsia="zh-CN"/>
        </w:rPr>
      </w:pPr>
    </w:p>
    <w:p w:rsidR="00B04B81" w:rsidRPr="003A4C00" w:rsidRDefault="003A4C00" w:rsidP="00381CA9">
      <w:pPr>
        <w:autoSpaceDE w:val="0"/>
        <w:autoSpaceDN w:val="0"/>
        <w:adjustRightInd w:val="0"/>
        <w:spacing w:line="280" w:lineRule="exact"/>
        <w:rPr>
          <w:rFonts w:ascii="BRADDON" w:hAnsi="BRADDON" w:cstheme="minorHAnsi"/>
          <w:b/>
          <w:sz w:val="32"/>
          <w:szCs w:val="32"/>
        </w:rPr>
      </w:pPr>
      <w:r>
        <w:rPr>
          <w:rFonts w:ascii="Arial" w:eastAsiaTheme="minorEastAsia" w:hAnsi="Arial" w:cs="Arial"/>
          <w:noProof/>
          <w:color w:val="000000"/>
          <w:sz w:val="22"/>
          <w:szCs w:val="22"/>
          <w:lang w:eastAsia="en-AU"/>
        </w:rPr>
        <w:drawing>
          <wp:anchor distT="0" distB="0" distL="114300" distR="114300" simplePos="0" relativeHeight="251659264" behindDoc="0" locked="0" layoutInCell="1" allowOverlap="1" wp14:anchorId="319E86BD" wp14:editId="29A3C06D">
            <wp:simplePos x="0" y="0"/>
            <wp:positionH relativeFrom="column">
              <wp:posOffset>-392430</wp:posOffset>
            </wp:positionH>
            <wp:positionV relativeFrom="paragraph">
              <wp:posOffset>13335</wp:posOffset>
            </wp:positionV>
            <wp:extent cx="7700645" cy="5935980"/>
            <wp:effectExtent l="190500" t="190500" r="186055" b="198120"/>
            <wp:wrapSquare wrapText="bothSides"/>
            <wp:docPr id="2" name="Picture 2" descr="Safe~Weigh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fe~Weight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0645" cy="5935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4B81">
        <w:rPr>
          <w:rFonts w:asciiTheme="minorHAnsi" w:hAnsiTheme="minorHAnsi" w:cstheme="minorHAnsi"/>
          <w:b/>
        </w:rPr>
        <w:tab/>
      </w:r>
      <w:r w:rsidR="00B04B81" w:rsidRPr="003A4C00">
        <w:rPr>
          <w:rFonts w:ascii="BRADDON" w:hAnsi="BRADDON" w:cstheme="minorHAnsi"/>
          <w:b/>
          <w:color w:val="4DA4D8" w:themeColor="accent3" w:themeTint="99"/>
          <w:sz w:val="32"/>
          <w:szCs w:val="32"/>
        </w:rPr>
        <w:t>TIPS</w:t>
      </w:r>
    </w:p>
    <w:p w:rsidR="00B04B81" w:rsidRDefault="00B04B81" w:rsidP="00381CA9">
      <w:pPr>
        <w:autoSpaceDE w:val="0"/>
        <w:autoSpaceDN w:val="0"/>
        <w:adjustRightInd w:val="0"/>
        <w:spacing w:line="280" w:lineRule="exact"/>
        <w:rPr>
          <w:rFonts w:asciiTheme="minorHAnsi" w:hAnsiTheme="minorHAnsi" w:cstheme="minorHAnsi"/>
          <w:b/>
        </w:rPr>
      </w:pPr>
    </w:p>
    <w:p w:rsidR="001D4671" w:rsidRDefault="001D4671" w:rsidP="00B04B81">
      <w:pPr>
        <w:autoSpaceDE w:val="0"/>
        <w:autoSpaceDN w:val="0"/>
        <w:adjustRightInd w:val="0"/>
        <w:spacing w:line="280" w:lineRule="exact"/>
        <w:jc w:val="both"/>
        <w:rPr>
          <w:rFonts w:asciiTheme="minorHAnsi" w:hAnsiTheme="minorHAnsi" w:cstheme="minorHAnsi"/>
          <w:b/>
        </w:rPr>
      </w:pPr>
      <w:r w:rsidRPr="001D4671">
        <w:rPr>
          <w:rFonts w:asciiTheme="minorHAnsi" w:hAnsiTheme="minorHAnsi" w:cstheme="minorHAnsi"/>
          <w:b/>
        </w:rPr>
        <w:t>Keep the load close to the waist</w:t>
      </w:r>
      <w:r>
        <w:rPr>
          <w:rFonts w:asciiTheme="minorHAnsi" w:hAnsiTheme="minorHAnsi" w:cstheme="minorHAnsi"/>
          <w:b/>
        </w:rPr>
        <w:t>:</w:t>
      </w:r>
    </w:p>
    <w:p w:rsidR="00381CA9" w:rsidRDefault="00381CA9" w:rsidP="00B04B81">
      <w:pPr>
        <w:pStyle w:val="ListParagraph"/>
        <w:ind w:left="360"/>
        <w:jc w:val="both"/>
        <w:rPr>
          <w:rFonts w:asciiTheme="minorHAnsi" w:hAnsiTheme="minorHAnsi" w:cstheme="minorHAnsi"/>
        </w:rPr>
      </w:pPr>
    </w:p>
    <w:p w:rsidR="001D4671" w:rsidRPr="00B04B81" w:rsidRDefault="001D4671" w:rsidP="00B04B81">
      <w:pPr>
        <w:jc w:val="both"/>
        <w:rPr>
          <w:rFonts w:asciiTheme="minorHAnsi" w:hAnsiTheme="minorHAnsi" w:cstheme="minorHAnsi"/>
        </w:rPr>
      </w:pPr>
      <w:r w:rsidRPr="00B04B81">
        <w:rPr>
          <w:rFonts w:asciiTheme="minorHAnsi" w:hAnsiTheme="minorHAnsi" w:cstheme="minorHAnsi"/>
        </w:rPr>
        <w:t>Keep the load close to the body for as long as possible while lifting</w:t>
      </w:r>
    </w:p>
    <w:p w:rsidR="00381CA9" w:rsidRDefault="00381CA9" w:rsidP="00B04B81">
      <w:pPr>
        <w:pStyle w:val="ListParagraph"/>
        <w:ind w:left="360"/>
        <w:jc w:val="both"/>
        <w:rPr>
          <w:rFonts w:asciiTheme="minorHAnsi" w:hAnsiTheme="minorHAnsi" w:cstheme="minorHAnsi"/>
        </w:rPr>
      </w:pPr>
    </w:p>
    <w:p w:rsidR="001D4671" w:rsidRPr="00381CA9" w:rsidRDefault="001D4671" w:rsidP="00B04B81">
      <w:pPr>
        <w:pStyle w:val="ListParagraph"/>
        <w:ind w:left="360"/>
        <w:jc w:val="both"/>
        <w:rPr>
          <w:rFonts w:asciiTheme="minorHAnsi" w:hAnsiTheme="minorHAnsi" w:cstheme="minorHAnsi"/>
        </w:rPr>
      </w:pPr>
      <w:r w:rsidRPr="00381CA9">
        <w:rPr>
          <w:rFonts w:asciiTheme="minorHAnsi" w:hAnsiTheme="minorHAnsi" w:cstheme="minorHAnsi"/>
        </w:rPr>
        <w:t xml:space="preserve">Keep the heaviest side of the load </w:t>
      </w:r>
      <w:r w:rsidR="00B04B81">
        <w:rPr>
          <w:rFonts w:asciiTheme="minorHAnsi" w:hAnsiTheme="minorHAnsi" w:cstheme="minorHAnsi"/>
        </w:rPr>
        <w:t>n</w:t>
      </w:r>
      <w:r w:rsidRPr="00381CA9">
        <w:rPr>
          <w:rFonts w:asciiTheme="minorHAnsi" w:hAnsiTheme="minorHAnsi" w:cstheme="minorHAnsi"/>
        </w:rPr>
        <w:t>ext to the body.</w:t>
      </w:r>
    </w:p>
    <w:p w:rsidR="001D4671" w:rsidRPr="001D4671" w:rsidRDefault="001D4671" w:rsidP="00381CA9">
      <w:pPr>
        <w:rPr>
          <w:rFonts w:asciiTheme="minorHAnsi" w:hAnsiTheme="minorHAnsi" w:cstheme="minorHAnsi"/>
        </w:rPr>
      </w:pPr>
    </w:p>
    <w:p w:rsidR="001D4671" w:rsidRDefault="001D4671" w:rsidP="00381CA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Adopt a stable position:</w:t>
      </w:r>
    </w:p>
    <w:p w:rsidR="00381CA9" w:rsidRDefault="00381CA9" w:rsidP="00381CA9">
      <w:pPr>
        <w:pStyle w:val="ListParagraph"/>
        <w:rPr>
          <w:rFonts w:asciiTheme="minorHAnsi" w:hAnsiTheme="minorHAnsi" w:cstheme="minorHAnsi"/>
        </w:rPr>
      </w:pPr>
    </w:p>
    <w:p w:rsidR="001D4671" w:rsidRPr="00381CA9" w:rsidRDefault="001D4671" w:rsidP="00B04B81">
      <w:pPr>
        <w:pStyle w:val="ListParagraph"/>
        <w:jc w:val="both"/>
        <w:rPr>
          <w:rFonts w:asciiTheme="minorHAnsi" w:hAnsiTheme="minorHAnsi" w:cstheme="minorHAnsi"/>
        </w:rPr>
      </w:pPr>
      <w:r w:rsidRPr="00381CA9">
        <w:rPr>
          <w:rFonts w:asciiTheme="minorHAnsi" w:hAnsiTheme="minorHAnsi" w:cstheme="minorHAnsi"/>
        </w:rPr>
        <w:t>Feet should be apart with one leg slightly forward to maintain balance.</w:t>
      </w:r>
    </w:p>
    <w:p w:rsidR="00381CA9" w:rsidRDefault="00381CA9" w:rsidP="00B04B81">
      <w:pPr>
        <w:pStyle w:val="ListParagraph"/>
        <w:jc w:val="both"/>
        <w:rPr>
          <w:rFonts w:asciiTheme="minorHAnsi" w:hAnsiTheme="minorHAnsi" w:cstheme="minorHAnsi"/>
        </w:rPr>
      </w:pPr>
    </w:p>
    <w:p w:rsidR="001D4671" w:rsidRPr="00381CA9" w:rsidRDefault="001D4671" w:rsidP="00B04B81">
      <w:pPr>
        <w:pStyle w:val="ListParagraph"/>
        <w:jc w:val="both"/>
        <w:rPr>
          <w:rFonts w:asciiTheme="minorHAnsi" w:hAnsiTheme="minorHAnsi" w:cstheme="minorHAnsi"/>
        </w:rPr>
      </w:pPr>
      <w:r w:rsidRPr="00381CA9">
        <w:rPr>
          <w:rFonts w:asciiTheme="minorHAnsi" w:hAnsiTheme="minorHAnsi" w:cstheme="minorHAnsi"/>
        </w:rPr>
        <w:t>Be prepared to move your feet during the lift to maintain stability.</w:t>
      </w:r>
    </w:p>
    <w:p w:rsidR="001D4671" w:rsidRDefault="001D4671" w:rsidP="00381CA9">
      <w:pPr>
        <w:rPr>
          <w:rFonts w:asciiTheme="minorHAnsi" w:hAnsiTheme="minorHAnsi" w:cstheme="minorHAnsi"/>
        </w:rPr>
      </w:pPr>
    </w:p>
    <w:p w:rsidR="001D4671" w:rsidRDefault="001D4671" w:rsidP="00381CA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Start in a good posture and maintain it throughout the lift:</w:t>
      </w:r>
    </w:p>
    <w:p w:rsidR="00381CA9" w:rsidRDefault="00381CA9" w:rsidP="00381CA9">
      <w:pPr>
        <w:pStyle w:val="ListParagraph"/>
        <w:rPr>
          <w:rFonts w:asciiTheme="minorHAnsi" w:hAnsiTheme="minorHAnsi" w:cstheme="minorHAnsi"/>
        </w:rPr>
      </w:pPr>
    </w:p>
    <w:p w:rsidR="001D4671" w:rsidRPr="00381CA9" w:rsidRDefault="001D4671" w:rsidP="00B04B81">
      <w:pPr>
        <w:pStyle w:val="ListParagraph"/>
        <w:jc w:val="both"/>
        <w:rPr>
          <w:rFonts w:asciiTheme="minorHAnsi" w:hAnsiTheme="minorHAnsi" w:cstheme="minorHAnsi"/>
        </w:rPr>
      </w:pPr>
      <w:r w:rsidRPr="00381CA9">
        <w:rPr>
          <w:rFonts w:asciiTheme="minorHAnsi" w:hAnsiTheme="minorHAnsi" w:cstheme="minorHAnsi"/>
        </w:rPr>
        <w:t xml:space="preserve">At the start of the lift, slight bending of the back, hips and knees is preferable to fully flexing the back (stooping) or fully flexing the hips and knees (squatting).  </w:t>
      </w:r>
    </w:p>
    <w:p w:rsidR="00381CA9" w:rsidRDefault="00381CA9" w:rsidP="00381CA9">
      <w:pPr>
        <w:pStyle w:val="ListParagraph"/>
        <w:rPr>
          <w:rFonts w:asciiTheme="minorHAnsi" w:hAnsiTheme="minorHAnsi" w:cstheme="minorHAnsi"/>
        </w:rPr>
      </w:pPr>
    </w:p>
    <w:p w:rsidR="00381CA9" w:rsidRDefault="00381CA9" w:rsidP="00B04B81">
      <w:pPr>
        <w:pStyle w:val="ListParagraph"/>
        <w:jc w:val="both"/>
        <w:rPr>
          <w:rFonts w:asciiTheme="minorHAnsi" w:hAnsiTheme="minorHAnsi" w:cstheme="minorHAnsi"/>
        </w:rPr>
      </w:pPr>
      <w:r w:rsidRPr="00381CA9">
        <w:rPr>
          <w:rFonts w:asciiTheme="minorHAnsi" w:hAnsiTheme="minorHAnsi" w:cstheme="minorHAnsi"/>
        </w:rPr>
        <w:t>Don’t flex the back while lifting.</w:t>
      </w:r>
    </w:p>
    <w:p w:rsidR="00B04B81" w:rsidRPr="00381CA9" w:rsidRDefault="00B04B81" w:rsidP="00B04B81">
      <w:pPr>
        <w:pStyle w:val="ListParagraph"/>
        <w:jc w:val="both"/>
        <w:rPr>
          <w:rFonts w:asciiTheme="minorHAnsi" w:hAnsiTheme="minorHAnsi" w:cstheme="minorHAnsi"/>
        </w:rPr>
      </w:pPr>
    </w:p>
    <w:p w:rsidR="00381CA9" w:rsidRPr="00381CA9" w:rsidRDefault="00381CA9" w:rsidP="00B04B81">
      <w:pPr>
        <w:pStyle w:val="ListParagraph"/>
        <w:jc w:val="both"/>
        <w:rPr>
          <w:rFonts w:asciiTheme="minorHAnsi" w:hAnsiTheme="minorHAnsi" w:cstheme="minorHAnsi"/>
        </w:rPr>
      </w:pPr>
      <w:r w:rsidRPr="00381CA9">
        <w:rPr>
          <w:rFonts w:asciiTheme="minorHAnsi" w:hAnsiTheme="minorHAnsi" w:cstheme="minorHAnsi"/>
        </w:rPr>
        <w:t>Avoid twisting the back or leaning sideways.</w:t>
      </w:r>
    </w:p>
    <w:p w:rsidR="00381CA9" w:rsidRDefault="00381CA9" w:rsidP="00B04B81">
      <w:pPr>
        <w:pStyle w:val="ListParagraph"/>
        <w:jc w:val="both"/>
        <w:rPr>
          <w:rFonts w:asciiTheme="minorHAnsi" w:hAnsiTheme="minorHAnsi" w:cstheme="minorHAnsi"/>
        </w:rPr>
      </w:pPr>
    </w:p>
    <w:p w:rsidR="00381CA9" w:rsidRDefault="00381CA9" w:rsidP="00B04B81">
      <w:pPr>
        <w:pStyle w:val="ListParagraph"/>
        <w:jc w:val="both"/>
        <w:rPr>
          <w:rFonts w:asciiTheme="minorHAnsi" w:hAnsiTheme="minorHAnsi" w:cstheme="minorHAnsi"/>
        </w:rPr>
      </w:pPr>
      <w:r w:rsidRPr="00381CA9">
        <w:rPr>
          <w:rFonts w:asciiTheme="minorHAnsi" w:hAnsiTheme="minorHAnsi" w:cstheme="minorHAnsi"/>
        </w:rPr>
        <w:t>Keep the head up when handling.</w:t>
      </w:r>
    </w:p>
    <w:p w:rsidR="00381CA9" w:rsidRDefault="00381CA9" w:rsidP="00B04B81">
      <w:pPr>
        <w:pStyle w:val="ListParagraph"/>
        <w:jc w:val="both"/>
        <w:rPr>
          <w:rFonts w:asciiTheme="minorHAnsi" w:hAnsiTheme="minorHAnsi" w:cstheme="minorHAnsi"/>
        </w:rPr>
      </w:pPr>
    </w:p>
    <w:p w:rsidR="00381CA9" w:rsidRPr="00381CA9" w:rsidRDefault="00381CA9" w:rsidP="00B04B81">
      <w:pPr>
        <w:pStyle w:val="ListParagraph"/>
        <w:jc w:val="both"/>
        <w:rPr>
          <w:rFonts w:asciiTheme="minorHAnsi" w:hAnsiTheme="minorHAnsi" w:cstheme="minorHAnsi"/>
        </w:rPr>
      </w:pPr>
      <w:r w:rsidRPr="00381CA9">
        <w:rPr>
          <w:rFonts w:asciiTheme="minorHAnsi" w:hAnsiTheme="minorHAnsi" w:cstheme="minorHAnsi"/>
        </w:rPr>
        <w:t>Move smoothly.</w:t>
      </w:r>
    </w:p>
    <w:p w:rsidR="00381CA9" w:rsidRPr="00381CA9" w:rsidRDefault="00381CA9" w:rsidP="00381CA9">
      <w:pPr>
        <w:pStyle w:val="ListParagraph"/>
        <w:rPr>
          <w:rFonts w:asciiTheme="minorHAnsi" w:hAnsiTheme="minorHAnsi" w:cstheme="minorHAnsi"/>
        </w:rPr>
      </w:pPr>
    </w:p>
    <w:sectPr w:rsidR="00381CA9" w:rsidRPr="00381CA9" w:rsidSect="00381C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851" w:right="851" w:bottom="851" w:left="1134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B81" w:rsidRDefault="00B04B81" w:rsidP="00381CA9">
      <w:r>
        <w:separator/>
      </w:r>
    </w:p>
  </w:endnote>
  <w:endnote w:type="continuationSeparator" w:id="0">
    <w:p w:rsidR="00B04B81" w:rsidRDefault="00B04B81" w:rsidP="0038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ADDON">
    <w:panose1 w:val="00000400000000000000"/>
    <w:charset w:val="00"/>
    <w:family w:val="auto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C00" w:rsidRDefault="003A4C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C00" w:rsidRDefault="003A4C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C00" w:rsidRPr="003A4C00" w:rsidRDefault="003A4C00" w:rsidP="003A4C00">
    <w:pPr>
      <w:pStyle w:val="Footer"/>
      <w:jc w:val="center"/>
      <w:rPr>
        <w:rFonts w:asciiTheme="minorHAnsi" w:hAnsiTheme="minorHAnsi" w:cstheme="minorHAnsi"/>
        <w:b/>
        <w:color w:val="4DA4D8" w:themeColor="accent3" w:themeTint="99"/>
        <w:sz w:val="24"/>
        <w:szCs w:val="24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1905" w14:cap="flat" w14:cmpd="sng" w14:algn="ctr">
          <w14:noFill/>
          <w14:prstDash w14:val="solid"/>
          <w14:round/>
        </w14:textOutline>
      </w:rPr>
    </w:pPr>
    <w:r w:rsidRPr="003A4C00">
      <w:rPr>
        <w:rFonts w:asciiTheme="minorHAnsi" w:hAnsiTheme="minorHAnsi" w:cstheme="minorHAnsi"/>
        <w:b/>
        <w:color w:val="4DA4D8" w:themeColor="accent3" w:themeTint="99"/>
        <w:sz w:val="24"/>
        <w:szCs w:val="24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1905" w14:cap="flat" w14:cmpd="sng" w14:algn="ctr">
          <w14:noFill/>
          <w14:prstDash w14:val="solid"/>
          <w14:round/>
        </w14:textOutline>
      </w:rPr>
      <w:t xml:space="preserve">For more information on manual handling, contact Risk Health and Safety on </w:t>
    </w:r>
    <w:proofErr w:type="spellStart"/>
    <w:r w:rsidRPr="003A4C00">
      <w:rPr>
        <w:rFonts w:asciiTheme="minorHAnsi" w:hAnsiTheme="minorHAnsi" w:cstheme="minorHAnsi"/>
        <w:b/>
        <w:color w:val="4DA4D8" w:themeColor="accent3" w:themeTint="99"/>
        <w:sz w:val="24"/>
        <w:szCs w:val="24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1905" w14:cap="flat" w14:cmpd="sng" w14:algn="ctr">
          <w14:noFill/>
          <w14:prstDash w14:val="solid"/>
          <w14:round/>
        </w14:textOutline>
      </w:rPr>
      <w:t>ext</w:t>
    </w:r>
    <w:proofErr w:type="spellEnd"/>
    <w:r w:rsidRPr="003A4C00">
      <w:rPr>
        <w:rFonts w:asciiTheme="minorHAnsi" w:hAnsiTheme="minorHAnsi" w:cstheme="minorHAnsi"/>
        <w:b/>
        <w:color w:val="4DA4D8" w:themeColor="accent3" w:themeTint="99"/>
        <w:sz w:val="24"/>
        <w:szCs w:val="24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1905" w14:cap="flat" w14:cmpd="sng" w14:algn="ctr">
          <w14:noFill/>
          <w14:prstDash w14:val="solid"/>
          <w14:round/>
        </w14:textOutline>
      </w:rPr>
      <w:t xml:space="preserve"> 8305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B81" w:rsidRDefault="00B04B81" w:rsidP="00381CA9">
      <w:r>
        <w:separator/>
      </w:r>
    </w:p>
  </w:footnote>
  <w:footnote w:type="continuationSeparator" w:id="0">
    <w:p w:rsidR="00B04B81" w:rsidRDefault="00B04B81" w:rsidP="00381C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C00" w:rsidRDefault="003A4C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C00" w:rsidRDefault="003A4C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C00" w:rsidRDefault="003A4C00">
    <w:pPr>
      <w:pStyle w:val="Header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4pt;height:11.4pt" o:bullet="t">
        <v:imagedata r:id="rId1" o:title="msoFB4"/>
      </v:shape>
    </w:pict>
  </w:numPicBullet>
  <w:abstractNum w:abstractNumId="0">
    <w:nsid w:val="28561D46"/>
    <w:multiLevelType w:val="hybridMultilevel"/>
    <w:tmpl w:val="71FAEB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D140C"/>
    <w:multiLevelType w:val="hybridMultilevel"/>
    <w:tmpl w:val="6BFC20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E268D"/>
    <w:multiLevelType w:val="hybridMultilevel"/>
    <w:tmpl w:val="4E50E2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AB1ED9"/>
    <w:multiLevelType w:val="hybridMultilevel"/>
    <w:tmpl w:val="14A099F4"/>
    <w:lvl w:ilvl="0" w:tplc="045EEB50"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B376589"/>
    <w:multiLevelType w:val="hybridMultilevel"/>
    <w:tmpl w:val="023031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6060328"/>
    <w:multiLevelType w:val="hybridMultilevel"/>
    <w:tmpl w:val="96C46DB4"/>
    <w:lvl w:ilvl="0" w:tplc="0C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6F2"/>
    <w:rsid w:val="000B76F2"/>
    <w:rsid w:val="001B0D3D"/>
    <w:rsid w:val="001D4671"/>
    <w:rsid w:val="002D72E2"/>
    <w:rsid w:val="00381CA9"/>
    <w:rsid w:val="003A4C00"/>
    <w:rsid w:val="00492508"/>
    <w:rsid w:val="008B61F0"/>
    <w:rsid w:val="0099191D"/>
    <w:rsid w:val="00A41098"/>
    <w:rsid w:val="00A459E6"/>
    <w:rsid w:val="00B04B81"/>
    <w:rsid w:val="00B632DD"/>
    <w:rsid w:val="00CA5F7F"/>
    <w:rsid w:val="00CE4B6E"/>
    <w:rsid w:val="00E2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6F2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C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1C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CA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81C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CA9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6F2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C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1C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CA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81C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CA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B8E27-5159-4AD9-B0A2-BD19CD965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Ballarat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HP-8200</dc:creator>
  <cp:lastModifiedBy>HP-8200</cp:lastModifiedBy>
  <cp:revision>4</cp:revision>
  <dcterms:created xsi:type="dcterms:W3CDTF">2012-11-28T02:25:00Z</dcterms:created>
  <dcterms:modified xsi:type="dcterms:W3CDTF">2012-11-28T02:51:00Z</dcterms:modified>
</cp:coreProperties>
</file>