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A4" w:rsidRDefault="00AD4DA4" w:rsidP="00AD4DA4">
      <w:pPr>
        <w:pStyle w:val="Heading1"/>
        <w:spacing w:before="120" w:after="120" w:line="240" w:lineRule="auto"/>
        <w:jc w:val="right"/>
        <w:rPr>
          <w:rFonts w:ascii="Arial" w:hAnsi="Arial" w:cs="Arial"/>
          <w:color w:val="002060"/>
          <w:sz w:val="56"/>
          <w:szCs w:val="56"/>
        </w:rPr>
      </w:pPr>
      <w:bookmarkStart w:id="0" w:name="_GoBack"/>
      <w:bookmarkEnd w:id="0"/>
      <w:r>
        <w:rPr>
          <w:rFonts w:ascii="Arial" w:hAnsi="Arial" w:cs="Arial"/>
          <w:color w:val="002060"/>
          <w:sz w:val="56"/>
          <w:szCs w:val="56"/>
        </w:rPr>
        <w:t xml:space="preserve">LEARNING, </w:t>
      </w:r>
      <w:r w:rsidR="00E94D87" w:rsidRPr="00DA5926">
        <w:rPr>
          <w:rFonts w:ascii="Arial" w:hAnsi="Arial" w:cs="Arial"/>
          <w:color w:val="002060"/>
          <w:sz w:val="56"/>
          <w:szCs w:val="56"/>
        </w:rPr>
        <w:t>TEACHING</w:t>
      </w:r>
      <w:r>
        <w:rPr>
          <w:rFonts w:ascii="Arial" w:hAnsi="Arial" w:cs="Arial"/>
          <w:color w:val="002060"/>
          <w:sz w:val="56"/>
          <w:szCs w:val="56"/>
        </w:rPr>
        <w:t xml:space="preserve"> &amp; STUDENT SUCCESS</w:t>
      </w:r>
      <w:r w:rsidR="00E94D87" w:rsidRPr="00DA5926">
        <w:rPr>
          <w:rFonts w:ascii="Arial" w:hAnsi="Arial" w:cs="Arial"/>
          <w:color w:val="002060"/>
          <w:sz w:val="56"/>
          <w:szCs w:val="56"/>
        </w:rPr>
        <w:t xml:space="preserve"> PLAN </w:t>
      </w:r>
    </w:p>
    <w:p w:rsidR="00E94D87" w:rsidRPr="00DA5926" w:rsidRDefault="00E94D87" w:rsidP="00AD4DA4">
      <w:pPr>
        <w:pStyle w:val="Heading1"/>
        <w:spacing w:before="120" w:after="120" w:line="240" w:lineRule="auto"/>
        <w:jc w:val="right"/>
        <w:rPr>
          <w:rFonts w:ascii="Arial" w:hAnsi="Arial" w:cs="Arial"/>
          <w:color w:val="002060"/>
          <w:sz w:val="56"/>
          <w:szCs w:val="56"/>
        </w:rPr>
      </w:pPr>
      <w:r w:rsidRPr="00DA5926">
        <w:rPr>
          <w:rFonts w:ascii="Arial" w:hAnsi="Arial" w:cs="Arial"/>
          <w:color w:val="002060"/>
          <w:sz w:val="56"/>
          <w:szCs w:val="56"/>
        </w:rPr>
        <w:t>2018-2020</w:t>
      </w:r>
    </w:p>
    <w:p w:rsidR="00AD4DA4" w:rsidRDefault="00AD4DA4" w:rsidP="002D3307">
      <w:pPr>
        <w:spacing w:before="120" w:after="120" w:line="240" w:lineRule="auto"/>
        <w:rPr>
          <w:rFonts w:ascii="Arial" w:hAnsi="Arial" w:cs="Arial"/>
          <w:sz w:val="21"/>
          <w:szCs w:val="21"/>
        </w:rPr>
      </w:pPr>
    </w:p>
    <w:p w:rsidR="00E94D87" w:rsidRPr="000E36B3" w:rsidRDefault="00E94D87" w:rsidP="002D3307">
      <w:pPr>
        <w:spacing w:before="120" w:after="120" w:line="240" w:lineRule="auto"/>
        <w:rPr>
          <w:rFonts w:ascii="Arial" w:hAnsi="Arial" w:cs="Arial"/>
          <w:sz w:val="21"/>
          <w:szCs w:val="21"/>
        </w:rPr>
      </w:pPr>
      <w:r w:rsidRPr="000E36B3">
        <w:rPr>
          <w:rFonts w:ascii="Arial" w:hAnsi="Arial" w:cs="Arial"/>
          <w:sz w:val="21"/>
          <w:szCs w:val="21"/>
        </w:rPr>
        <w:t>Th</w:t>
      </w:r>
      <w:r w:rsidR="00DE70F8" w:rsidRPr="000E36B3">
        <w:rPr>
          <w:rFonts w:ascii="Arial" w:hAnsi="Arial" w:cs="Arial"/>
          <w:sz w:val="21"/>
          <w:szCs w:val="21"/>
        </w:rPr>
        <w:t>is</w:t>
      </w:r>
      <w:r w:rsidRPr="000E36B3">
        <w:rPr>
          <w:rFonts w:ascii="Arial" w:hAnsi="Arial" w:cs="Arial"/>
          <w:sz w:val="21"/>
          <w:szCs w:val="21"/>
        </w:rPr>
        <w:t xml:space="preserve"> plan sets out Federation University Australia’s strategy for learning and te</w:t>
      </w:r>
      <w:r w:rsidR="00DE70F8" w:rsidRPr="000E36B3">
        <w:rPr>
          <w:rFonts w:ascii="Arial" w:hAnsi="Arial" w:cs="Arial"/>
          <w:sz w:val="21"/>
          <w:szCs w:val="21"/>
        </w:rPr>
        <w:t>aching</w:t>
      </w:r>
      <w:r w:rsidR="00F873E1" w:rsidRPr="000E36B3">
        <w:rPr>
          <w:rFonts w:ascii="Arial" w:hAnsi="Arial" w:cs="Arial"/>
          <w:sz w:val="21"/>
          <w:szCs w:val="21"/>
        </w:rPr>
        <w:t xml:space="preserve"> and student success</w:t>
      </w:r>
      <w:r w:rsidR="00DE70F8" w:rsidRPr="000E36B3">
        <w:rPr>
          <w:rFonts w:ascii="Arial" w:hAnsi="Arial" w:cs="Arial"/>
          <w:sz w:val="21"/>
          <w:szCs w:val="21"/>
        </w:rPr>
        <w:t xml:space="preserve"> for the next three years.</w:t>
      </w:r>
      <w:r w:rsidR="002D3307">
        <w:rPr>
          <w:rFonts w:ascii="Arial" w:hAnsi="Arial" w:cs="Arial"/>
          <w:sz w:val="21"/>
          <w:szCs w:val="21"/>
        </w:rPr>
        <w:t xml:space="preserve"> </w:t>
      </w:r>
      <w:r w:rsidR="00DE70F8" w:rsidRPr="000E36B3">
        <w:rPr>
          <w:rFonts w:ascii="Arial" w:hAnsi="Arial" w:cs="Arial"/>
          <w:sz w:val="21"/>
          <w:szCs w:val="21"/>
        </w:rPr>
        <w:t xml:space="preserve">The </w:t>
      </w:r>
      <w:r w:rsidRPr="000E36B3">
        <w:rPr>
          <w:rFonts w:ascii="Arial" w:hAnsi="Arial" w:cs="Arial"/>
          <w:sz w:val="21"/>
          <w:szCs w:val="21"/>
        </w:rPr>
        <w:t>plan builds on a strong tradition of quality learn</w:t>
      </w:r>
      <w:r w:rsidR="00E12630" w:rsidRPr="000E36B3">
        <w:rPr>
          <w:rFonts w:ascii="Arial" w:hAnsi="Arial" w:cs="Arial"/>
          <w:sz w:val="21"/>
          <w:szCs w:val="21"/>
        </w:rPr>
        <w:t xml:space="preserve">ing, teaching and student support </w:t>
      </w:r>
      <w:r w:rsidRPr="000E36B3">
        <w:rPr>
          <w:rFonts w:ascii="Arial" w:hAnsi="Arial" w:cs="Arial"/>
          <w:sz w:val="21"/>
          <w:szCs w:val="21"/>
        </w:rPr>
        <w:t>at FedUni, which has been recognised by students, peers and employers.</w:t>
      </w:r>
      <w:r w:rsidR="002D3307">
        <w:rPr>
          <w:rFonts w:ascii="Arial" w:hAnsi="Arial" w:cs="Arial"/>
          <w:sz w:val="21"/>
          <w:szCs w:val="21"/>
        </w:rPr>
        <w:t xml:space="preserve"> </w:t>
      </w:r>
      <w:r w:rsidR="00130B0B">
        <w:rPr>
          <w:rFonts w:ascii="Arial" w:hAnsi="Arial" w:cs="Arial"/>
          <w:sz w:val="21"/>
          <w:szCs w:val="21"/>
        </w:rPr>
        <w:t xml:space="preserve">FedUni is among the best universities in Australia for student support, social equity and skills development with 5 star rankings in these areas in the Good Universities Guide of 2017. </w:t>
      </w:r>
      <w:r w:rsidR="000E36B3" w:rsidRPr="000E36B3">
        <w:rPr>
          <w:rFonts w:ascii="Arial" w:hAnsi="Arial" w:cs="Arial"/>
          <w:sz w:val="21"/>
          <w:szCs w:val="21"/>
        </w:rPr>
        <w:t>The federal government QILT data identified that</w:t>
      </w:r>
      <w:r w:rsidR="00130B0B">
        <w:rPr>
          <w:rFonts w:ascii="Arial" w:hAnsi="Arial" w:cs="Arial"/>
          <w:sz w:val="21"/>
          <w:szCs w:val="21"/>
        </w:rPr>
        <w:t>,</w:t>
      </w:r>
      <w:r w:rsidR="000E36B3" w:rsidRPr="000E36B3">
        <w:rPr>
          <w:rFonts w:ascii="Arial" w:hAnsi="Arial" w:cs="Arial"/>
          <w:sz w:val="21"/>
          <w:szCs w:val="21"/>
        </w:rPr>
        <w:t xml:space="preserve"> in 2017</w:t>
      </w:r>
      <w:r w:rsidR="00130B0B">
        <w:rPr>
          <w:rFonts w:ascii="Arial" w:hAnsi="Arial" w:cs="Arial"/>
          <w:sz w:val="21"/>
          <w:szCs w:val="21"/>
        </w:rPr>
        <w:t>,</w:t>
      </w:r>
      <w:r w:rsidR="000E36B3" w:rsidRPr="000E36B3">
        <w:rPr>
          <w:rFonts w:ascii="Arial" w:hAnsi="Arial" w:cs="Arial"/>
          <w:sz w:val="21"/>
          <w:szCs w:val="21"/>
        </w:rPr>
        <w:t xml:space="preserve"> FedUni continued to be the number one Victorian headquartered university for overall graduate employment and the 2017 Employer Satisfaction Survey (ESS), found that FedUni graduates are among Australia’s best, and job-ready when entering the workforce.</w:t>
      </w:r>
      <w:r w:rsidR="002D3307">
        <w:rPr>
          <w:rFonts w:ascii="Arial" w:hAnsi="Arial" w:cs="Arial"/>
          <w:sz w:val="21"/>
          <w:szCs w:val="21"/>
        </w:rPr>
        <w:t xml:space="preserve"> </w:t>
      </w:r>
    </w:p>
    <w:p w:rsidR="002C13C8" w:rsidRPr="000E36B3" w:rsidRDefault="00E94D87" w:rsidP="002D3307">
      <w:pPr>
        <w:spacing w:before="120" w:after="120" w:line="240" w:lineRule="auto"/>
        <w:rPr>
          <w:rFonts w:ascii="Arial" w:hAnsi="Arial" w:cs="Arial"/>
          <w:sz w:val="21"/>
          <w:szCs w:val="21"/>
        </w:rPr>
      </w:pPr>
      <w:r w:rsidRPr="000E36B3">
        <w:rPr>
          <w:rFonts w:ascii="Arial" w:hAnsi="Arial" w:cs="Arial"/>
          <w:sz w:val="21"/>
          <w:szCs w:val="21"/>
        </w:rPr>
        <w:t>This plan affirms FedUni’s commitment to ensuring a quality student-centred learning experience for all of our students regardless of the mode in which they study (be it on-campus, online, blended or through our partner network) in both Vocational Education and Training (VET) and Higher Education (HE).</w:t>
      </w:r>
      <w:r w:rsidR="002D3307">
        <w:rPr>
          <w:rFonts w:ascii="Arial" w:hAnsi="Arial" w:cs="Arial"/>
          <w:sz w:val="21"/>
          <w:szCs w:val="21"/>
        </w:rPr>
        <w:t xml:space="preserve"> </w:t>
      </w:r>
      <w:r w:rsidRPr="000E36B3">
        <w:rPr>
          <w:rFonts w:ascii="Arial" w:hAnsi="Arial" w:cs="Arial"/>
          <w:sz w:val="21"/>
          <w:szCs w:val="21"/>
        </w:rPr>
        <w:t xml:space="preserve">The plan supports the university’s strategic </w:t>
      </w:r>
      <w:r w:rsidR="002C13C8" w:rsidRPr="000E36B3">
        <w:rPr>
          <w:rFonts w:ascii="Arial" w:hAnsi="Arial" w:cs="Arial"/>
          <w:sz w:val="21"/>
          <w:szCs w:val="21"/>
        </w:rPr>
        <w:t xml:space="preserve">goals of offering a high-quality student experience by: </w:t>
      </w:r>
    </w:p>
    <w:p w:rsidR="002C13C8" w:rsidRPr="000E36B3" w:rsidRDefault="002C13C8" w:rsidP="002D3307">
      <w:pPr>
        <w:pStyle w:val="ListParagraph"/>
        <w:numPr>
          <w:ilvl w:val="0"/>
          <w:numId w:val="2"/>
        </w:numPr>
        <w:spacing w:before="120" w:after="120" w:line="240" w:lineRule="auto"/>
        <w:rPr>
          <w:rFonts w:ascii="Arial" w:hAnsi="Arial" w:cs="Arial"/>
          <w:sz w:val="21"/>
          <w:szCs w:val="21"/>
        </w:rPr>
      </w:pPr>
      <w:r w:rsidRPr="000E36B3">
        <w:rPr>
          <w:rFonts w:ascii="Arial" w:hAnsi="Arial" w:cs="Arial"/>
          <w:sz w:val="21"/>
          <w:szCs w:val="21"/>
        </w:rPr>
        <w:t>fostering accountability, responsibility and empowerment through student-centred learning,</w:t>
      </w:r>
    </w:p>
    <w:p w:rsidR="002C13C8" w:rsidRPr="000E36B3" w:rsidRDefault="002C13C8" w:rsidP="002D3307">
      <w:pPr>
        <w:pStyle w:val="ListParagraph"/>
        <w:numPr>
          <w:ilvl w:val="0"/>
          <w:numId w:val="2"/>
        </w:numPr>
        <w:spacing w:before="120" w:after="120" w:line="240" w:lineRule="auto"/>
        <w:rPr>
          <w:rFonts w:ascii="Arial" w:hAnsi="Arial" w:cs="Arial"/>
          <w:sz w:val="21"/>
          <w:szCs w:val="21"/>
        </w:rPr>
      </w:pPr>
      <w:r w:rsidRPr="000E36B3">
        <w:rPr>
          <w:rFonts w:ascii="Arial" w:hAnsi="Arial" w:cs="Arial"/>
          <w:sz w:val="21"/>
          <w:szCs w:val="21"/>
        </w:rPr>
        <w:lastRenderedPageBreak/>
        <w:t>suc</w:t>
      </w:r>
      <w:r w:rsidR="007D791B" w:rsidRPr="000E36B3">
        <w:rPr>
          <w:rFonts w:ascii="Arial" w:hAnsi="Arial" w:cs="Arial"/>
          <w:sz w:val="21"/>
          <w:szCs w:val="21"/>
        </w:rPr>
        <w:t>c</w:t>
      </w:r>
      <w:r w:rsidRPr="000E36B3">
        <w:rPr>
          <w:rFonts w:ascii="Arial" w:hAnsi="Arial" w:cs="Arial"/>
          <w:sz w:val="21"/>
          <w:szCs w:val="21"/>
        </w:rPr>
        <w:t>essfully embedding blended and online delivery to meet the needs of students from a wide variety of geographical, cultural and socio-economic backgrounds</w:t>
      </w:r>
    </w:p>
    <w:p w:rsidR="000931D1" w:rsidRPr="00C92C25" w:rsidRDefault="002C13C8" w:rsidP="00053BBD">
      <w:pPr>
        <w:pStyle w:val="ListParagraph"/>
        <w:numPr>
          <w:ilvl w:val="0"/>
          <w:numId w:val="2"/>
        </w:numPr>
        <w:spacing w:before="120" w:after="120" w:line="240" w:lineRule="auto"/>
        <w:rPr>
          <w:rFonts w:ascii="Arial" w:hAnsi="Arial" w:cs="Arial"/>
          <w:sz w:val="21"/>
          <w:szCs w:val="21"/>
        </w:rPr>
      </w:pPr>
      <w:r w:rsidRPr="000E36B3">
        <w:rPr>
          <w:rFonts w:ascii="Arial" w:hAnsi="Arial" w:cs="Arial"/>
          <w:sz w:val="21"/>
          <w:szCs w:val="21"/>
        </w:rPr>
        <w:t>enhancing learner support for online/external learning to improve student experience, retention and succ</w:t>
      </w:r>
      <w:r w:rsidR="00DE70F8" w:rsidRPr="000E36B3">
        <w:rPr>
          <w:rFonts w:ascii="Arial" w:hAnsi="Arial" w:cs="Arial"/>
          <w:sz w:val="21"/>
          <w:szCs w:val="21"/>
        </w:rPr>
        <w:t>e</w:t>
      </w:r>
      <w:r w:rsidRPr="000E36B3">
        <w:rPr>
          <w:rFonts w:ascii="Arial" w:hAnsi="Arial" w:cs="Arial"/>
          <w:sz w:val="21"/>
          <w:szCs w:val="21"/>
        </w:rPr>
        <w:t>ss</w:t>
      </w:r>
    </w:p>
    <w:p w:rsidR="002C13C8" w:rsidRPr="000E36B3" w:rsidRDefault="002C13C8" w:rsidP="002D3307">
      <w:pPr>
        <w:pStyle w:val="ListParagraph"/>
        <w:numPr>
          <w:ilvl w:val="0"/>
          <w:numId w:val="2"/>
        </w:numPr>
        <w:spacing w:before="120" w:after="120" w:line="240" w:lineRule="auto"/>
        <w:rPr>
          <w:rFonts w:ascii="Arial" w:hAnsi="Arial" w:cs="Arial"/>
          <w:sz w:val="21"/>
          <w:szCs w:val="21"/>
        </w:rPr>
      </w:pPr>
      <w:r w:rsidRPr="000E36B3">
        <w:rPr>
          <w:rFonts w:ascii="Arial" w:hAnsi="Arial" w:cs="Arial"/>
          <w:sz w:val="21"/>
          <w:szCs w:val="21"/>
        </w:rPr>
        <w:t>improving retention for internati</w:t>
      </w:r>
      <w:r w:rsidR="00F873E1" w:rsidRPr="000E36B3">
        <w:rPr>
          <w:rFonts w:ascii="Arial" w:hAnsi="Arial" w:cs="Arial"/>
          <w:sz w:val="21"/>
          <w:szCs w:val="21"/>
        </w:rPr>
        <w:t xml:space="preserve">onal students studying through </w:t>
      </w:r>
      <w:r w:rsidRPr="000E36B3">
        <w:rPr>
          <w:rFonts w:ascii="Arial" w:hAnsi="Arial" w:cs="Arial"/>
          <w:sz w:val="21"/>
          <w:szCs w:val="21"/>
        </w:rPr>
        <w:t>partner providers</w:t>
      </w:r>
    </w:p>
    <w:p w:rsidR="00E94D87" w:rsidRPr="001309A7" w:rsidRDefault="002C13C8" w:rsidP="002D3307">
      <w:pPr>
        <w:pStyle w:val="ListParagraph"/>
        <w:numPr>
          <w:ilvl w:val="0"/>
          <w:numId w:val="2"/>
        </w:numPr>
        <w:spacing w:before="120" w:after="120" w:line="240" w:lineRule="auto"/>
        <w:rPr>
          <w:rFonts w:ascii="Arial" w:eastAsia="Times New Roman" w:hAnsi="Arial" w:cs="Arial"/>
          <w:sz w:val="21"/>
          <w:szCs w:val="21"/>
          <w:lang w:eastAsia="en-AU"/>
        </w:rPr>
      </w:pPr>
      <w:r w:rsidRPr="000E36B3">
        <w:rPr>
          <w:rFonts w:ascii="Arial" w:hAnsi="Arial" w:cs="Arial"/>
          <w:sz w:val="21"/>
          <w:szCs w:val="21"/>
        </w:rPr>
        <w:t>offering all students the opportunity for work-integrated learning.</w:t>
      </w:r>
    </w:p>
    <w:p w:rsidR="001309A7" w:rsidRDefault="001309A7" w:rsidP="001309A7">
      <w:pPr>
        <w:pStyle w:val="ListParagraph"/>
        <w:spacing w:before="120" w:after="120" w:line="240" w:lineRule="auto"/>
        <w:rPr>
          <w:rFonts w:ascii="Arial" w:hAnsi="Arial" w:cs="Arial"/>
          <w:sz w:val="21"/>
          <w:szCs w:val="21"/>
        </w:rPr>
      </w:pPr>
    </w:p>
    <w:p w:rsidR="001309A7" w:rsidRPr="001309A7" w:rsidRDefault="001309A7" w:rsidP="001309A7">
      <w:pPr>
        <w:spacing w:before="120" w:after="120" w:line="240" w:lineRule="auto"/>
        <w:rPr>
          <w:rFonts w:ascii="Arial" w:hAnsi="Arial" w:cs="Arial"/>
          <w:sz w:val="21"/>
          <w:szCs w:val="21"/>
        </w:rPr>
      </w:pPr>
      <w:r w:rsidRPr="001309A7">
        <w:rPr>
          <w:rFonts w:ascii="Arial" w:hAnsi="Arial" w:cs="Arial"/>
          <w:sz w:val="21"/>
          <w:szCs w:val="21"/>
        </w:rPr>
        <w:t>Developed through consultation with staff, students and key stakeholders in Learning and Teaching</w:t>
      </w:r>
      <w:r>
        <w:rPr>
          <w:rFonts w:ascii="Arial" w:hAnsi="Arial" w:cs="Arial"/>
          <w:sz w:val="21"/>
          <w:szCs w:val="21"/>
        </w:rPr>
        <w:t xml:space="preserve"> and </w:t>
      </w:r>
      <w:r w:rsidR="00FC7B1F">
        <w:rPr>
          <w:rFonts w:ascii="Arial" w:hAnsi="Arial" w:cs="Arial"/>
          <w:sz w:val="21"/>
          <w:szCs w:val="21"/>
        </w:rPr>
        <w:t>S</w:t>
      </w:r>
      <w:r>
        <w:rPr>
          <w:rFonts w:ascii="Arial" w:hAnsi="Arial" w:cs="Arial"/>
          <w:sz w:val="21"/>
          <w:szCs w:val="21"/>
        </w:rPr>
        <w:t xml:space="preserve">tudent </w:t>
      </w:r>
      <w:r w:rsidR="00FC7B1F">
        <w:rPr>
          <w:rFonts w:ascii="Arial" w:hAnsi="Arial" w:cs="Arial"/>
          <w:sz w:val="21"/>
          <w:szCs w:val="21"/>
        </w:rPr>
        <w:t>Success</w:t>
      </w:r>
      <w:r w:rsidRPr="001309A7">
        <w:rPr>
          <w:rFonts w:ascii="Arial" w:hAnsi="Arial" w:cs="Arial"/>
          <w:sz w:val="21"/>
          <w:szCs w:val="21"/>
        </w:rPr>
        <w:t>, the planning process has been informed by a thorough analysis of internal and external drivers, as well as consideration of trends i</w:t>
      </w:r>
      <w:r>
        <w:rPr>
          <w:rFonts w:ascii="Arial" w:hAnsi="Arial" w:cs="Arial"/>
          <w:sz w:val="21"/>
          <w:szCs w:val="21"/>
        </w:rPr>
        <w:t>n tertiary learning, teaching and student support</w:t>
      </w:r>
      <w:r w:rsidR="00FC7B1F">
        <w:rPr>
          <w:rFonts w:ascii="Arial" w:hAnsi="Arial" w:cs="Arial"/>
          <w:sz w:val="21"/>
          <w:szCs w:val="21"/>
        </w:rPr>
        <w:t>, retention and success</w:t>
      </w:r>
      <w:r w:rsidRPr="001309A7">
        <w:rPr>
          <w:rFonts w:ascii="Arial" w:hAnsi="Arial" w:cs="Arial"/>
          <w:sz w:val="21"/>
          <w:szCs w:val="21"/>
        </w:rPr>
        <w:t xml:space="preserve"> which impact both our staff and students.</w:t>
      </w:r>
    </w:p>
    <w:p w:rsidR="00E94D87" w:rsidRPr="000E36B3" w:rsidRDefault="00E94D87" w:rsidP="002D3307">
      <w:pPr>
        <w:spacing w:before="225" w:line="240" w:lineRule="auto"/>
        <w:rPr>
          <w:rFonts w:ascii="Arial" w:hAnsi="Arial" w:cs="Arial"/>
          <w:sz w:val="21"/>
          <w:szCs w:val="21"/>
        </w:rPr>
      </w:pPr>
      <w:r w:rsidRPr="000E36B3">
        <w:rPr>
          <w:rFonts w:ascii="Arial" w:hAnsi="Arial" w:cs="Arial"/>
          <w:sz w:val="21"/>
          <w:szCs w:val="21"/>
        </w:rPr>
        <w:t>FedUni is operating in a climate of rapid educational change in Australia and around the world.</w:t>
      </w:r>
      <w:r w:rsidR="002D3307">
        <w:rPr>
          <w:rFonts w:ascii="Arial" w:hAnsi="Arial" w:cs="Arial"/>
          <w:sz w:val="21"/>
          <w:szCs w:val="21"/>
        </w:rPr>
        <w:t xml:space="preserve"> </w:t>
      </w:r>
      <w:r w:rsidRPr="000E36B3">
        <w:rPr>
          <w:rFonts w:ascii="Arial" w:hAnsi="Arial" w:cs="Arial"/>
          <w:sz w:val="21"/>
          <w:szCs w:val="21"/>
        </w:rPr>
        <w:t>We are challenged by a widening of participation and increased diversity in our student cohorts.</w:t>
      </w:r>
      <w:r w:rsidR="002D3307">
        <w:rPr>
          <w:rFonts w:ascii="Arial" w:hAnsi="Arial" w:cs="Arial"/>
          <w:sz w:val="21"/>
          <w:szCs w:val="21"/>
        </w:rPr>
        <w:t xml:space="preserve"> </w:t>
      </w:r>
      <w:r w:rsidRPr="000E36B3">
        <w:rPr>
          <w:rFonts w:ascii="Arial" w:hAnsi="Arial" w:cs="Arial"/>
          <w:sz w:val="21"/>
          <w:szCs w:val="21"/>
        </w:rPr>
        <w:t>We recognise that the expectations of our students are increasingly oriented towards outcomes and employability and understand the need to equip our students with the skills they will need as they move into</w:t>
      </w:r>
      <w:r w:rsidR="00C92C25">
        <w:rPr>
          <w:rFonts w:ascii="Arial" w:hAnsi="Arial" w:cs="Arial"/>
          <w:sz w:val="21"/>
          <w:szCs w:val="21"/>
        </w:rPr>
        <w:t xml:space="preserve"> </w:t>
      </w:r>
      <w:r w:rsidR="00FC7B1F">
        <w:rPr>
          <w:rFonts w:ascii="Arial" w:hAnsi="Arial" w:cs="Arial"/>
          <w:sz w:val="21"/>
          <w:szCs w:val="21"/>
        </w:rPr>
        <w:t>an ever-</w:t>
      </w:r>
      <w:r w:rsidRPr="000E36B3">
        <w:rPr>
          <w:rFonts w:ascii="Arial" w:hAnsi="Arial" w:cs="Arial"/>
          <w:sz w:val="21"/>
          <w:szCs w:val="21"/>
        </w:rPr>
        <w:t xml:space="preserve">changing employment market. This plan takes into account the changing nature of VET and HE in Australia, including an increasingly competitive market, </w:t>
      </w:r>
      <w:r w:rsidR="000E36B3" w:rsidRPr="000E36B3">
        <w:rPr>
          <w:rFonts w:ascii="Arial" w:hAnsi="Arial" w:cs="Arial"/>
          <w:sz w:val="21"/>
          <w:szCs w:val="21"/>
        </w:rPr>
        <w:t>a</w:t>
      </w:r>
      <w:r w:rsidR="00E12630" w:rsidRPr="000E36B3">
        <w:rPr>
          <w:rFonts w:ascii="Arial" w:hAnsi="Arial" w:cs="Arial"/>
          <w:sz w:val="21"/>
          <w:szCs w:val="21"/>
        </w:rPr>
        <w:t xml:space="preserve"> freeze on funding of the Commonwealth Grant Scheme for </w:t>
      </w:r>
      <w:r w:rsidR="000E36B3" w:rsidRPr="000E36B3">
        <w:rPr>
          <w:rFonts w:ascii="Arial" w:hAnsi="Arial" w:cs="Arial"/>
          <w:sz w:val="21"/>
          <w:szCs w:val="21"/>
        </w:rPr>
        <w:t xml:space="preserve">two years at 2017 levels, </w:t>
      </w:r>
      <w:r w:rsidRPr="000E36B3">
        <w:rPr>
          <w:rFonts w:ascii="Arial" w:hAnsi="Arial" w:cs="Arial"/>
          <w:sz w:val="21"/>
          <w:szCs w:val="21"/>
        </w:rPr>
        <w:t>and regulatory changes</w:t>
      </w:r>
      <w:r w:rsidR="00802363" w:rsidRPr="000E36B3">
        <w:rPr>
          <w:rFonts w:ascii="Arial" w:hAnsi="Arial" w:cs="Arial"/>
          <w:sz w:val="21"/>
          <w:szCs w:val="21"/>
        </w:rPr>
        <w:t xml:space="preserve"> from </w:t>
      </w:r>
      <w:r w:rsidRPr="000E36B3">
        <w:rPr>
          <w:rFonts w:ascii="Arial" w:hAnsi="Arial" w:cs="Arial"/>
          <w:sz w:val="21"/>
          <w:szCs w:val="21"/>
        </w:rPr>
        <w:t>Australian Skills Quality Authority (ASQA), Higher Education and Skills Group (HESG) and Tertiary Education Quality Standards Agency (</w:t>
      </w:r>
      <w:r w:rsidR="00130B0B">
        <w:rPr>
          <w:rFonts w:ascii="Arial" w:hAnsi="Arial" w:cs="Arial"/>
          <w:sz w:val="21"/>
          <w:szCs w:val="21"/>
        </w:rPr>
        <w:t xml:space="preserve">TEQSA). </w:t>
      </w:r>
      <w:r w:rsidR="000E36B3" w:rsidRPr="000E36B3">
        <w:rPr>
          <w:rFonts w:ascii="Arial" w:hAnsi="Arial" w:cs="Arial"/>
          <w:sz w:val="21"/>
          <w:szCs w:val="21"/>
        </w:rPr>
        <w:t>There will also be a focus on student outcomes, employability, completion rates and attrition under the Australian government proposal to link funding to performance from 2020.</w:t>
      </w:r>
      <w:r w:rsidR="002D3307">
        <w:rPr>
          <w:rFonts w:ascii="Arial" w:hAnsi="Arial" w:cs="Arial"/>
          <w:sz w:val="21"/>
          <w:szCs w:val="21"/>
        </w:rPr>
        <w:t xml:space="preserve"> </w:t>
      </w:r>
      <w:r w:rsidR="000E36B3" w:rsidRPr="000E36B3">
        <w:rPr>
          <w:rFonts w:ascii="Arial" w:hAnsi="Arial" w:cs="Arial"/>
          <w:sz w:val="21"/>
          <w:szCs w:val="21"/>
        </w:rPr>
        <w:t xml:space="preserve">In this environment, it is critical that we focus on continuing student support to increase completion and retention rates, providing our students </w:t>
      </w:r>
      <w:r w:rsidR="000E36B3" w:rsidRPr="000E36B3">
        <w:rPr>
          <w:rFonts w:ascii="Arial" w:hAnsi="Arial" w:cs="Arial"/>
          <w:sz w:val="21"/>
          <w:szCs w:val="21"/>
        </w:rPr>
        <w:lastRenderedPageBreak/>
        <w:t>with employability skills, and accurately measuring and responding to quality in our learning and teaching activities.</w:t>
      </w:r>
    </w:p>
    <w:p w:rsidR="00E94D87" w:rsidRPr="000E36B3" w:rsidRDefault="00E94D87" w:rsidP="002D3307">
      <w:pPr>
        <w:spacing w:before="120" w:after="120" w:line="240" w:lineRule="auto"/>
        <w:rPr>
          <w:rFonts w:ascii="Arial" w:hAnsi="Arial" w:cs="Arial"/>
          <w:sz w:val="21"/>
          <w:szCs w:val="21"/>
        </w:rPr>
      </w:pPr>
      <w:r w:rsidRPr="000E36B3">
        <w:rPr>
          <w:rFonts w:ascii="Arial" w:hAnsi="Arial" w:cs="Arial"/>
          <w:sz w:val="21"/>
          <w:szCs w:val="21"/>
        </w:rPr>
        <w:t xml:space="preserve">As </w:t>
      </w:r>
      <w:r w:rsidR="00802363" w:rsidRPr="000E36B3">
        <w:rPr>
          <w:rFonts w:ascii="Arial" w:hAnsi="Arial" w:cs="Arial"/>
          <w:sz w:val="21"/>
          <w:szCs w:val="21"/>
        </w:rPr>
        <w:t>FedUni</w:t>
      </w:r>
      <w:r w:rsidRPr="000E36B3">
        <w:rPr>
          <w:rFonts w:ascii="Arial" w:hAnsi="Arial" w:cs="Arial"/>
          <w:sz w:val="21"/>
          <w:szCs w:val="21"/>
        </w:rPr>
        <w:t xml:space="preserve"> expands across locations and modes of delivery, the student experience will continue to be our primary focus. BOLD (Blended, On-line and Digital) learning will allow increased flexibility for our students, giving them the opportunity to study at a time and place that best meets their needs.</w:t>
      </w:r>
      <w:r w:rsidR="002D3307">
        <w:rPr>
          <w:rFonts w:ascii="Arial" w:hAnsi="Arial" w:cs="Arial"/>
          <w:sz w:val="21"/>
          <w:szCs w:val="21"/>
        </w:rPr>
        <w:t xml:space="preserve"> </w:t>
      </w:r>
      <w:r w:rsidRPr="000E36B3">
        <w:rPr>
          <w:rFonts w:ascii="Arial" w:hAnsi="Arial" w:cs="Arial"/>
          <w:sz w:val="21"/>
          <w:szCs w:val="21"/>
        </w:rPr>
        <w:t>This will need to be underpinned by continued development of our infrastructure and support for our staff and students.</w:t>
      </w:r>
      <w:r w:rsidR="002D3307">
        <w:rPr>
          <w:rFonts w:ascii="Arial" w:hAnsi="Arial" w:cs="Arial"/>
          <w:sz w:val="21"/>
          <w:szCs w:val="21"/>
        </w:rPr>
        <w:t xml:space="preserve"> </w:t>
      </w:r>
      <w:r w:rsidR="00DE70F8" w:rsidRPr="000E36B3">
        <w:rPr>
          <w:rFonts w:ascii="Arial" w:hAnsi="Arial" w:cs="Arial"/>
          <w:sz w:val="21"/>
          <w:szCs w:val="21"/>
        </w:rPr>
        <w:t>This</w:t>
      </w:r>
      <w:r w:rsidRPr="000E36B3">
        <w:rPr>
          <w:rFonts w:ascii="Arial" w:hAnsi="Arial" w:cs="Arial"/>
          <w:sz w:val="21"/>
          <w:szCs w:val="21"/>
        </w:rPr>
        <w:t xml:space="preserve"> plan will expand the scope of our previous plan to include embedding </w:t>
      </w:r>
      <w:r w:rsidR="00FC7B1F">
        <w:rPr>
          <w:rFonts w:ascii="Arial" w:hAnsi="Arial" w:cs="Arial"/>
          <w:sz w:val="21"/>
          <w:szCs w:val="21"/>
        </w:rPr>
        <w:t>employment</w:t>
      </w:r>
      <w:r w:rsidR="00FC7B1F" w:rsidRPr="000E36B3">
        <w:rPr>
          <w:rFonts w:ascii="Arial" w:hAnsi="Arial" w:cs="Arial"/>
          <w:sz w:val="21"/>
          <w:szCs w:val="21"/>
        </w:rPr>
        <w:t xml:space="preserve"> </w:t>
      </w:r>
      <w:r w:rsidRPr="000E36B3">
        <w:rPr>
          <w:rFonts w:ascii="Arial" w:hAnsi="Arial" w:cs="Arial"/>
          <w:sz w:val="21"/>
          <w:szCs w:val="21"/>
        </w:rPr>
        <w:t xml:space="preserve">readiness and work integrated learning experiences into all of our offerings. This will ensure our students leave </w:t>
      </w:r>
      <w:r w:rsidR="00802363" w:rsidRPr="000E36B3">
        <w:rPr>
          <w:rFonts w:ascii="Arial" w:hAnsi="Arial" w:cs="Arial"/>
          <w:sz w:val="21"/>
          <w:szCs w:val="21"/>
        </w:rPr>
        <w:t>FedUni</w:t>
      </w:r>
      <w:r w:rsidRPr="000E36B3">
        <w:rPr>
          <w:rFonts w:ascii="Arial" w:hAnsi="Arial" w:cs="Arial"/>
          <w:sz w:val="21"/>
          <w:szCs w:val="21"/>
        </w:rPr>
        <w:t xml:space="preserve"> with the skills and capabilities relevant to both current and future career needs.</w:t>
      </w:r>
      <w:r w:rsidR="002D3307">
        <w:rPr>
          <w:rFonts w:ascii="Arial" w:hAnsi="Arial" w:cs="Arial"/>
          <w:sz w:val="21"/>
          <w:szCs w:val="21"/>
        </w:rPr>
        <w:t xml:space="preserve"> </w:t>
      </w:r>
      <w:r w:rsidR="00802363" w:rsidRPr="000E36B3">
        <w:rPr>
          <w:rFonts w:ascii="Arial" w:hAnsi="Arial" w:cs="Arial"/>
          <w:sz w:val="21"/>
          <w:szCs w:val="21"/>
        </w:rPr>
        <w:t>W</w:t>
      </w:r>
      <w:r w:rsidRPr="000E36B3">
        <w:rPr>
          <w:rFonts w:ascii="Arial" w:hAnsi="Arial" w:cs="Arial"/>
          <w:sz w:val="21"/>
          <w:szCs w:val="21"/>
        </w:rPr>
        <w:t>e must continue to support students as they approach tertiary study from a variety of backgrounds, providing them with the transition support they need throughout their programs.</w:t>
      </w:r>
      <w:r w:rsidR="002D3307">
        <w:rPr>
          <w:rFonts w:ascii="Arial" w:hAnsi="Arial" w:cs="Arial"/>
          <w:sz w:val="21"/>
          <w:szCs w:val="21"/>
        </w:rPr>
        <w:t xml:space="preserve"> </w:t>
      </w:r>
      <w:r w:rsidRPr="000E36B3">
        <w:rPr>
          <w:rFonts w:ascii="Arial" w:hAnsi="Arial" w:cs="Arial"/>
          <w:sz w:val="21"/>
          <w:szCs w:val="21"/>
        </w:rPr>
        <w:t xml:space="preserve">We also need to maximise </w:t>
      </w:r>
      <w:r w:rsidR="00802363" w:rsidRPr="000E36B3">
        <w:rPr>
          <w:rFonts w:ascii="Arial" w:hAnsi="Arial" w:cs="Arial"/>
          <w:sz w:val="21"/>
          <w:szCs w:val="21"/>
        </w:rPr>
        <w:t xml:space="preserve">the </w:t>
      </w:r>
      <w:r w:rsidRPr="000E36B3">
        <w:rPr>
          <w:rFonts w:ascii="Arial" w:hAnsi="Arial" w:cs="Arial"/>
          <w:sz w:val="21"/>
          <w:szCs w:val="21"/>
        </w:rPr>
        <w:t>opportunities we have as a dual-sector university by exploring and articulating pathways for our students between VET and HE.</w:t>
      </w:r>
    </w:p>
    <w:p w:rsidR="00DE70F8" w:rsidRPr="000E36B3" w:rsidRDefault="000931D1" w:rsidP="002D3307">
      <w:pPr>
        <w:spacing w:before="120" w:after="120" w:line="240" w:lineRule="auto"/>
        <w:rPr>
          <w:rFonts w:ascii="Arial" w:hAnsi="Arial" w:cs="Arial"/>
          <w:sz w:val="21"/>
          <w:szCs w:val="21"/>
        </w:rPr>
      </w:pPr>
      <w:r w:rsidRPr="000931D1">
        <w:rPr>
          <w:rFonts w:ascii="Arial" w:hAnsi="Arial" w:cs="Arial"/>
          <w:sz w:val="21"/>
          <w:szCs w:val="21"/>
        </w:rPr>
        <w:t>Improving student retention</w:t>
      </w:r>
      <w:r>
        <w:rPr>
          <w:rFonts w:ascii="Arial" w:hAnsi="Arial" w:cs="Arial"/>
          <w:sz w:val="21"/>
          <w:szCs w:val="21"/>
        </w:rPr>
        <w:t xml:space="preserve"> is</w:t>
      </w:r>
      <w:r w:rsidRPr="000931D1">
        <w:rPr>
          <w:rFonts w:ascii="Arial" w:hAnsi="Arial" w:cs="Arial"/>
          <w:sz w:val="21"/>
          <w:szCs w:val="21"/>
        </w:rPr>
        <w:t xml:space="preserve"> a vital component of the university’s vision, strategy and future. Building a firm foundation for student retention, success and completion requires high quality learning and teaching; promotion of student engagement, creation of positive student experiences and provision of strong student support.  </w:t>
      </w:r>
      <w:r w:rsidR="001309A7" w:rsidRPr="000931D1">
        <w:rPr>
          <w:rFonts w:ascii="Arial" w:hAnsi="Arial" w:cs="Arial"/>
          <w:sz w:val="21"/>
          <w:szCs w:val="21"/>
        </w:rPr>
        <w:t>W</w:t>
      </w:r>
      <w:r w:rsidR="001309A7">
        <w:rPr>
          <w:rFonts w:ascii="Arial" w:hAnsi="Arial" w:cs="Arial"/>
          <w:sz w:val="21"/>
          <w:szCs w:val="21"/>
        </w:rPr>
        <w:t xml:space="preserve">e recognise the challenges of retention and completion in a regional university with diverse cohorts and this plan continues the work of the Student Retention and Success </w:t>
      </w:r>
      <w:r w:rsidR="003505A8">
        <w:rPr>
          <w:rFonts w:ascii="Arial" w:hAnsi="Arial" w:cs="Arial"/>
          <w:sz w:val="21"/>
          <w:szCs w:val="21"/>
        </w:rPr>
        <w:t xml:space="preserve">Initiative </w:t>
      </w:r>
      <w:r w:rsidR="001309A7">
        <w:rPr>
          <w:rFonts w:ascii="Arial" w:hAnsi="Arial" w:cs="Arial"/>
          <w:sz w:val="21"/>
          <w:szCs w:val="21"/>
        </w:rPr>
        <w:t xml:space="preserve">implemented in 2015.  The </w:t>
      </w:r>
      <w:r w:rsidR="009A0B21">
        <w:rPr>
          <w:rFonts w:ascii="Arial" w:hAnsi="Arial" w:cs="Arial"/>
          <w:sz w:val="21"/>
          <w:szCs w:val="21"/>
        </w:rPr>
        <w:t>initiative</w:t>
      </w:r>
      <w:r w:rsidR="003505A8">
        <w:rPr>
          <w:rFonts w:ascii="Arial" w:hAnsi="Arial" w:cs="Arial"/>
          <w:sz w:val="21"/>
          <w:szCs w:val="21"/>
        </w:rPr>
        <w:t xml:space="preserve"> </w:t>
      </w:r>
      <w:r w:rsidR="001309A7">
        <w:rPr>
          <w:rFonts w:ascii="Arial" w:hAnsi="Arial" w:cs="Arial"/>
          <w:sz w:val="21"/>
          <w:szCs w:val="21"/>
        </w:rPr>
        <w:t>has identified key strategies in ensuring student retention and success including</w:t>
      </w:r>
      <w:r w:rsidR="00053BBD">
        <w:rPr>
          <w:rFonts w:ascii="Arial" w:hAnsi="Arial" w:cs="Arial"/>
          <w:sz w:val="21"/>
          <w:szCs w:val="21"/>
        </w:rPr>
        <w:t>,</w:t>
      </w:r>
      <w:r w:rsidR="001309A7">
        <w:rPr>
          <w:rFonts w:ascii="Arial" w:hAnsi="Arial" w:cs="Arial"/>
          <w:sz w:val="21"/>
          <w:szCs w:val="21"/>
        </w:rPr>
        <w:t xml:space="preserve"> student support services, clear intervention strategies, staff de</w:t>
      </w:r>
      <w:r w:rsidR="00AD4290">
        <w:rPr>
          <w:rFonts w:ascii="Arial" w:hAnsi="Arial" w:cs="Arial"/>
          <w:sz w:val="21"/>
          <w:szCs w:val="21"/>
        </w:rPr>
        <w:t>v</w:t>
      </w:r>
      <w:r w:rsidR="001309A7">
        <w:rPr>
          <w:rFonts w:ascii="Arial" w:hAnsi="Arial" w:cs="Arial"/>
          <w:sz w:val="21"/>
          <w:szCs w:val="21"/>
        </w:rPr>
        <w:t>elopment and availability of accurate and timely data.</w:t>
      </w:r>
      <w:r w:rsidR="00AD4290">
        <w:rPr>
          <w:rFonts w:ascii="Arial" w:hAnsi="Arial" w:cs="Arial"/>
          <w:sz w:val="21"/>
          <w:szCs w:val="21"/>
        </w:rPr>
        <w:t xml:space="preserve"> </w:t>
      </w:r>
      <w:r w:rsidR="00053BBD">
        <w:rPr>
          <w:rFonts w:ascii="Arial" w:hAnsi="Arial" w:cs="Arial"/>
          <w:sz w:val="21"/>
          <w:szCs w:val="21"/>
        </w:rPr>
        <w:t>As we</w:t>
      </w:r>
      <w:r w:rsidR="003505A8">
        <w:rPr>
          <w:rFonts w:ascii="Arial" w:hAnsi="Arial" w:cs="Arial"/>
          <w:sz w:val="21"/>
          <w:szCs w:val="21"/>
        </w:rPr>
        <w:t xml:space="preserve"> move to integrate learning, teaching and student success into one plan</w:t>
      </w:r>
      <w:r w:rsidR="00053BBD">
        <w:rPr>
          <w:rFonts w:ascii="Arial" w:hAnsi="Arial" w:cs="Arial"/>
          <w:sz w:val="21"/>
          <w:szCs w:val="21"/>
        </w:rPr>
        <w:t>,</w:t>
      </w:r>
      <w:r w:rsidR="003505A8">
        <w:rPr>
          <w:rFonts w:ascii="Arial" w:hAnsi="Arial" w:cs="Arial"/>
          <w:sz w:val="21"/>
          <w:szCs w:val="21"/>
        </w:rPr>
        <w:t xml:space="preserve"> we consider</w:t>
      </w:r>
      <w:r w:rsidR="00053BBD">
        <w:rPr>
          <w:rFonts w:ascii="Arial" w:hAnsi="Arial" w:cs="Arial"/>
          <w:sz w:val="21"/>
          <w:szCs w:val="21"/>
        </w:rPr>
        <w:t xml:space="preserve"> </w:t>
      </w:r>
      <w:r w:rsidR="003505A8">
        <w:rPr>
          <w:rFonts w:ascii="Arial" w:hAnsi="Arial" w:cs="Arial"/>
          <w:sz w:val="21"/>
          <w:szCs w:val="21"/>
        </w:rPr>
        <w:t>the development of</w:t>
      </w:r>
      <w:r w:rsidR="00053BBD">
        <w:rPr>
          <w:rFonts w:ascii="Arial" w:hAnsi="Arial" w:cs="Arial"/>
          <w:sz w:val="21"/>
          <w:szCs w:val="21"/>
        </w:rPr>
        <w:t xml:space="preserve"> holistic transition support in </w:t>
      </w:r>
      <w:r w:rsidR="003505A8">
        <w:rPr>
          <w:rFonts w:ascii="Arial" w:hAnsi="Arial" w:cs="Arial"/>
          <w:sz w:val="21"/>
          <w:szCs w:val="21"/>
        </w:rPr>
        <w:t xml:space="preserve">the </w:t>
      </w:r>
      <w:r w:rsidR="00053BBD">
        <w:rPr>
          <w:rFonts w:ascii="Arial" w:hAnsi="Arial" w:cs="Arial"/>
          <w:sz w:val="21"/>
          <w:szCs w:val="21"/>
        </w:rPr>
        <w:t>areas of academic support, student engagement and employability skills throughout the student lifecycle</w:t>
      </w:r>
      <w:r w:rsidR="003505A8">
        <w:rPr>
          <w:rFonts w:ascii="Arial" w:hAnsi="Arial" w:cs="Arial"/>
          <w:sz w:val="21"/>
          <w:szCs w:val="21"/>
        </w:rPr>
        <w:t xml:space="preserve"> to be </w:t>
      </w:r>
      <w:r w:rsidR="00053BBD">
        <w:rPr>
          <w:rFonts w:ascii="Arial" w:hAnsi="Arial" w:cs="Arial"/>
          <w:sz w:val="21"/>
          <w:szCs w:val="21"/>
        </w:rPr>
        <w:t>fundamental to achieving our goal of improving student retention and completion rates.</w:t>
      </w:r>
    </w:p>
    <w:p w:rsidR="00DE70F8" w:rsidRPr="000E36B3" w:rsidRDefault="00DE70F8" w:rsidP="002D3307">
      <w:pPr>
        <w:spacing w:before="120" w:after="120" w:line="240" w:lineRule="auto"/>
        <w:rPr>
          <w:rFonts w:ascii="Arial" w:hAnsi="Arial" w:cs="Arial"/>
          <w:sz w:val="21"/>
          <w:szCs w:val="21"/>
        </w:rPr>
      </w:pPr>
      <w:r w:rsidRPr="000E36B3">
        <w:rPr>
          <w:rFonts w:ascii="Arial" w:hAnsi="Arial" w:cs="Arial"/>
          <w:sz w:val="21"/>
          <w:szCs w:val="21"/>
        </w:rPr>
        <w:lastRenderedPageBreak/>
        <w:t>Key Goals</w:t>
      </w:r>
    </w:p>
    <w:p w:rsidR="00DE70F8" w:rsidRPr="00C92C25" w:rsidRDefault="00DE70F8" w:rsidP="002D3307">
      <w:pPr>
        <w:pStyle w:val="ListParagraph"/>
        <w:numPr>
          <w:ilvl w:val="0"/>
          <w:numId w:val="27"/>
        </w:numPr>
        <w:spacing w:before="120" w:after="120" w:line="240" w:lineRule="auto"/>
        <w:rPr>
          <w:rFonts w:ascii="Arial" w:hAnsi="Arial" w:cs="Arial"/>
          <w:sz w:val="21"/>
          <w:szCs w:val="21"/>
        </w:rPr>
      </w:pPr>
      <w:r w:rsidRPr="00C92C25">
        <w:rPr>
          <w:rFonts w:ascii="Arial" w:hAnsi="Arial" w:cs="Arial"/>
          <w:sz w:val="21"/>
          <w:szCs w:val="21"/>
        </w:rPr>
        <w:t>Attracting new students with the recognition of quality teaching and learning</w:t>
      </w:r>
      <w:r w:rsidR="00C92C25" w:rsidRPr="00C92C25">
        <w:rPr>
          <w:rFonts w:ascii="Arial" w:hAnsi="Arial" w:cs="Arial"/>
          <w:sz w:val="21"/>
          <w:szCs w:val="21"/>
        </w:rPr>
        <w:t xml:space="preserve"> at FedUni</w:t>
      </w:r>
    </w:p>
    <w:p w:rsidR="00DE70F8" w:rsidRPr="00C92C25" w:rsidRDefault="00DE70F8" w:rsidP="002D3307">
      <w:pPr>
        <w:pStyle w:val="ListParagraph"/>
        <w:numPr>
          <w:ilvl w:val="0"/>
          <w:numId w:val="27"/>
        </w:numPr>
        <w:spacing w:before="120" w:after="120" w:line="240" w:lineRule="auto"/>
        <w:rPr>
          <w:rFonts w:ascii="Arial" w:hAnsi="Arial" w:cs="Arial"/>
          <w:sz w:val="21"/>
          <w:szCs w:val="21"/>
        </w:rPr>
      </w:pPr>
      <w:r w:rsidRPr="00C92C25">
        <w:rPr>
          <w:rFonts w:ascii="Arial" w:hAnsi="Arial" w:cs="Arial"/>
          <w:sz w:val="21"/>
          <w:szCs w:val="21"/>
        </w:rPr>
        <w:t>Meeting the new performance criteria for funding by 2019</w:t>
      </w:r>
    </w:p>
    <w:p w:rsidR="00DE70F8" w:rsidRPr="00C92C25" w:rsidRDefault="00DE70F8" w:rsidP="002D3307">
      <w:pPr>
        <w:pStyle w:val="ListParagraph"/>
        <w:numPr>
          <w:ilvl w:val="0"/>
          <w:numId w:val="27"/>
        </w:numPr>
        <w:spacing w:before="120" w:after="120" w:line="240" w:lineRule="auto"/>
        <w:rPr>
          <w:rFonts w:ascii="Arial" w:hAnsi="Arial" w:cs="Arial"/>
          <w:sz w:val="21"/>
          <w:szCs w:val="21"/>
        </w:rPr>
      </w:pPr>
      <w:r w:rsidRPr="00C92C25">
        <w:rPr>
          <w:rFonts w:ascii="Arial" w:hAnsi="Arial" w:cs="Arial"/>
          <w:sz w:val="21"/>
          <w:szCs w:val="21"/>
        </w:rPr>
        <w:t>Consistent 5 stars rating for teaching quality by the Good University’s Guide.</w:t>
      </w:r>
    </w:p>
    <w:p w:rsidR="00DE70F8" w:rsidRPr="000E36B3" w:rsidRDefault="00DE70F8" w:rsidP="002D3307">
      <w:pPr>
        <w:pStyle w:val="ListParagraph"/>
        <w:numPr>
          <w:ilvl w:val="0"/>
          <w:numId w:val="27"/>
        </w:numPr>
        <w:spacing w:before="120" w:after="120" w:line="240" w:lineRule="auto"/>
        <w:rPr>
          <w:rFonts w:ascii="Arial" w:hAnsi="Arial" w:cs="Arial"/>
          <w:sz w:val="21"/>
          <w:szCs w:val="21"/>
        </w:rPr>
      </w:pPr>
      <w:r w:rsidRPr="00C92C25">
        <w:rPr>
          <w:rFonts w:ascii="Arial" w:hAnsi="Arial" w:cs="Arial"/>
          <w:sz w:val="21"/>
          <w:szCs w:val="21"/>
        </w:rPr>
        <w:t>Highly ranked in the areas of employment rates in the Graduate</w:t>
      </w:r>
      <w:r w:rsidRPr="000E36B3">
        <w:rPr>
          <w:rFonts w:ascii="Arial" w:hAnsi="Arial" w:cs="Arial"/>
          <w:sz w:val="21"/>
          <w:szCs w:val="21"/>
        </w:rPr>
        <w:t xml:space="preserve"> Destinations survey.</w:t>
      </w:r>
      <w:r w:rsidR="002D3307">
        <w:rPr>
          <w:rFonts w:ascii="Arial" w:hAnsi="Arial" w:cs="Arial"/>
          <w:sz w:val="21"/>
          <w:szCs w:val="21"/>
        </w:rPr>
        <w:t xml:space="preserve"> </w:t>
      </w:r>
    </w:p>
    <w:p w:rsidR="00DE70F8" w:rsidRPr="000E36B3" w:rsidRDefault="00DE70F8" w:rsidP="002D3307">
      <w:pPr>
        <w:pStyle w:val="ListParagraph"/>
        <w:numPr>
          <w:ilvl w:val="0"/>
          <w:numId w:val="27"/>
        </w:numPr>
        <w:spacing w:before="120" w:after="120" w:line="240" w:lineRule="auto"/>
        <w:rPr>
          <w:rFonts w:ascii="Arial" w:hAnsi="Arial" w:cs="Arial"/>
          <w:sz w:val="21"/>
          <w:szCs w:val="21"/>
        </w:rPr>
      </w:pPr>
      <w:r w:rsidRPr="000E36B3">
        <w:rPr>
          <w:rFonts w:ascii="Arial" w:hAnsi="Arial" w:cs="Arial"/>
          <w:sz w:val="21"/>
          <w:szCs w:val="21"/>
        </w:rPr>
        <w:t>Improvement in ratings for skills development in the Student Experience Survey.</w:t>
      </w:r>
    </w:p>
    <w:p w:rsidR="00DE70F8" w:rsidRPr="000E36B3" w:rsidRDefault="00DE70F8" w:rsidP="002D3307">
      <w:pPr>
        <w:pStyle w:val="ListParagraph"/>
        <w:numPr>
          <w:ilvl w:val="0"/>
          <w:numId w:val="27"/>
        </w:numPr>
        <w:spacing w:before="120" w:after="120" w:line="240" w:lineRule="auto"/>
        <w:rPr>
          <w:rFonts w:ascii="Arial" w:hAnsi="Arial" w:cs="Arial"/>
          <w:sz w:val="21"/>
          <w:szCs w:val="21"/>
        </w:rPr>
      </w:pPr>
      <w:r w:rsidRPr="000E36B3">
        <w:rPr>
          <w:rFonts w:ascii="Arial" w:hAnsi="Arial" w:cs="Arial"/>
          <w:sz w:val="21"/>
          <w:szCs w:val="21"/>
        </w:rPr>
        <w:t>Improvement in student retention and completion rates</w:t>
      </w:r>
    </w:p>
    <w:p w:rsidR="00DE70F8" w:rsidRPr="000E36B3" w:rsidRDefault="00DE70F8" w:rsidP="002D3307">
      <w:pPr>
        <w:pStyle w:val="ListParagraph"/>
        <w:spacing w:before="120" w:after="120" w:line="240" w:lineRule="auto"/>
        <w:rPr>
          <w:rFonts w:ascii="Arial" w:hAnsi="Arial" w:cs="Arial"/>
          <w:sz w:val="21"/>
          <w:szCs w:val="21"/>
        </w:rPr>
      </w:pPr>
    </w:p>
    <w:p w:rsidR="00E94D87" w:rsidRPr="000E36B3" w:rsidRDefault="00E94D87" w:rsidP="002D3307">
      <w:pPr>
        <w:spacing w:before="120" w:after="120" w:line="240" w:lineRule="auto"/>
        <w:rPr>
          <w:rFonts w:ascii="Arial" w:hAnsi="Arial" w:cs="Arial"/>
          <w:sz w:val="21"/>
          <w:szCs w:val="21"/>
        </w:rPr>
      </w:pPr>
      <w:r w:rsidRPr="000E36B3">
        <w:rPr>
          <w:rFonts w:ascii="Arial" w:hAnsi="Arial" w:cs="Arial"/>
          <w:sz w:val="21"/>
          <w:szCs w:val="21"/>
        </w:rPr>
        <w:t>The development of this plan champions three key principles:</w:t>
      </w:r>
    </w:p>
    <w:p w:rsidR="00E94D87" w:rsidRPr="000E36B3" w:rsidRDefault="00E94D87" w:rsidP="002D3307">
      <w:pPr>
        <w:pStyle w:val="ListParagraph"/>
        <w:numPr>
          <w:ilvl w:val="0"/>
          <w:numId w:val="1"/>
        </w:numPr>
        <w:spacing w:before="120" w:after="120" w:line="240" w:lineRule="auto"/>
        <w:contextualSpacing w:val="0"/>
        <w:rPr>
          <w:rFonts w:ascii="Arial" w:hAnsi="Arial" w:cs="Arial"/>
          <w:sz w:val="21"/>
          <w:szCs w:val="21"/>
        </w:rPr>
      </w:pPr>
      <w:r w:rsidRPr="000E36B3">
        <w:rPr>
          <w:rFonts w:ascii="Arial" w:hAnsi="Arial" w:cs="Arial"/>
          <w:sz w:val="21"/>
          <w:szCs w:val="21"/>
        </w:rPr>
        <w:t>The strength of learning</w:t>
      </w:r>
      <w:r w:rsidR="00C92C25">
        <w:rPr>
          <w:rFonts w:ascii="Arial" w:hAnsi="Arial" w:cs="Arial"/>
          <w:sz w:val="21"/>
          <w:szCs w:val="21"/>
        </w:rPr>
        <w:t>,</w:t>
      </w:r>
      <w:r w:rsidR="009A0B21">
        <w:rPr>
          <w:rFonts w:ascii="Arial" w:hAnsi="Arial" w:cs="Arial"/>
          <w:sz w:val="21"/>
          <w:szCs w:val="21"/>
        </w:rPr>
        <w:t xml:space="preserve"> </w:t>
      </w:r>
      <w:r w:rsidRPr="000E36B3">
        <w:rPr>
          <w:rFonts w:ascii="Arial" w:hAnsi="Arial" w:cs="Arial"/>
          <w:sz w:val="21"/>
          <w:szCs w:val="21"/>
        </w:rPr>
        <w:t>teaching</w:t>
      </w:r>
      <w:r w:rsidR="00C92C25">
        <w:rPr>
          <w:rFonts w:ascii="Arial" w:hAnsi="Arial" w:cs="Arial"/>
          <w:sz w:val="21"/>
          <w:szCs w:val="21"/>
        </w:rPr>
        <w:t xml:space="preserve"> and student success</w:t>
      </w:r>
      <w:r w:rsidRPr="000E36B3">
        <w:rPr>
          <w:rFonts w:ascii="Arial" w:hAnsi="Arial" w:cs="Arial"/>
          <w:sz w:val="21"/>
          <w:szCs w:val="21"/>
        </w:rPr>
        <w:t xml:space="preserve"> at FedUni is supported by strong engagement between and amongst staff and students. </w:t>
      </w:r>
      <w:r w:rsidR="00802363" w:rsidRPr="000E36B3">
        <w:rPr>
          <w:rFonts w:ascii="Arial" w:hAnsi="Arial" w:cs="Arial"/>
          <w:sz w:val="21"/>
          <w:szCs w:val="21"/>
        </w:rPr>
        <w:t>The plan ensures this</w:t>
      </w:r>
      <w:r w:rsidRPr="000E36B3">
        <w:rPr>
          <w:rFonts w:ascii="Arial" w:hAnsi="Arial" w:cs="Arial"/>
          <w:sz w:val="21"/>
          <w:szCs w:val="21"/>
        </w:rPr>
        <w:t xml:space="preserve"> will be maintained as we move into more flexible and online offerings and increasingly diverse student cohorts;</w:t>
      </w:r>
    </w:p>
    <w:p w:rsidR="00E94D87" w:rsidRPr="000E36B3" w:rsidRDefault="00C92C25" w:rsidP="002D3307">
      <w:pPr>
        <w:pStyle w:val="ListParagraph"/>
        <w:numPr>
          <w:ilvl w:val="0"/>
          <w:numId w:val="1"/>
        </w:numPr>
        <w:spacing w:before="120" w:after="120" w:line="240" w:lineRule="auto"/>
        <w:contextualSpacing w:val="0"/>
        <w:rPr>
          <w:rFonts w:ascii="Arial" w:hAnsi="Arial" w:cs="Arial"/>
          <w:sz w:val="21"/>
          <w:szCs w:val="21"/>
        </w:rPr>
      </w:pPr>
      <w:r>
        <w:rPr>
          <w:rFonts w:ascii="Arial" w:hAnsi="Arial" w:cs="Arial"/>
          <w:sz w:val="21"/>
          <w:szCs w:val="21"/>
        </w:rPr>
        <w:t>We are committed to ensuring</w:t>
      </w:r>
      <w:r w:rsidR="00E94D87" w:rsidRPr="000E36B3">
        <w:rPr>
          <w:rFonts w:ascii="Arial" w:hAnsi="Arial" w:cs="Arial"/>
          <w:sz w:val="21"/>
          <w:szCs w:val="21"/>
        </w:rPr>
        <w:t xml:space="preserve"> our students leave FedUni with </w:t>
      </w:r>
      <w:r w:rsidR="00802363" w:rsidRPr="000E36B3">
        <w:rPr>
          <w:rFonts w:ascii="Arial" w:hAnsi="Arial" w:cs="Arial"/>
          <w:sz w:val="21"/>
          <w:szCs w:val="21"/>
        </w:rPr>
        <w:t>appropriate e</w:t>
      </w:r>
      <w:r w:rsidR="00E94D87" w:rsidRPr="000E36B3">
        <w:rPr>
          <w:rFonts w:ascii="Arial" w:hAnsi="Arial" w:cs="Arial"/>
          <w:sz w:val="21"/>
          <w:szCs w:val="21"/>
        </w:rPr>
        <w:t xml:space="preserve">mployability </w:t>
      </w:r>
      <w:r w:rsidR="00802363" w:rsidRPr="000E36B3">
        <w:rPr>
          <w:rFonts w:ascii="Arial" w:hAnsi="Arial" w:cs="Arial"/>
          <w:sz w:val="21"/>
          <w:szCs w:val="21"/>
        </w:rPr>
        <w:t>s</w:t>
      </w:r>
      <w:r w:rsidR="00E94D87" w:rsidRPr="000E36B3">
        <w:rPr>
          <w:rFonts w:ascii="Arial" w:hAnsi="Arial" w:cs="Arial"/>
          <w:sz w:val="21"/>
          <w:szCs w:val="21"/>
        </w:rPr>
        <w:t>kills</w:t>
      </w:r>
      <w:r w:rsidR="00802363" w:rsidRPr="000E36B3">
        <w:rPr>
          <w:rFonts w:ascii="Arial" w:hAnsi="Arial" w:cs="Arial"/>
          <w:sz w:val="21"/>
          <w:szCs w:val="21"/>
        </w:rPr>
        <w:t xml:space="preserve"> and </w:t>
      </w:r>
      <w:r w:rsidR="00E94D87" w:rsidRPr="000E36B3">
        <w:rPr>
          <w:rFonts w:ascii="Arial" w:hAnsi="Arial" w:cs="Arial"/>
          <w:sz w:val="21"/>
          <w:szCs w:val="21"/>
        </w:rPr>
        <w:t>are career capable</w:t>
      </w:r>
      <w:r w:rsidR="00802363" w:rsidRPr="000E36B3">
        <w:rPr>
          <w:rFonts w:ascii="Arial" w:hAnsi="Arial" w:cs="Arial"/>
          <w:sz w:val="21"/>
          <w:szCs w:val="21"/>
        </w:rPr>
        <w:t>,</w:t>
      </w:r>
      <w:r w:rsidR="00E94D87" w:rsidRPr="000E36B3">
        <w:rPr>
          <w:rFonts w:ascii="Arial" w:hAnsi="Arial" w:cs="Arial"/>
          <w:sz w:val="21"/>
          <w:szCs w:val="21"/>
        </w:rPr>
        <w:t xml:space="preserve"> through a focus on ensuring professional practice is prioritised throughout our curriculum and that all our teachers are supported to become/remain engaged with the industry/community sector relevant to their teaching; and</w:t>
      </w:r>
    </w:p>
    <w:p w:rsidR="00E94D87" w:rsidRPr="000E36B3" w:rsidRDefault="00802363" w:rsidP="002D3307">
      <w:pPr>
        <w:pStyle w:val="ListParagraph"/>
        <w:numPr>
          <w:ilvl w:val="0"/>
          <w:numId w:val="1"/>
        </w:numPr>
        <w:spacing w:before="120" w:after="120" w:line="240" w:lineRule="auto"/>
        <w:contextualSpacing w:val="0"/>
        <w:rPr>
          <w:rFonts w:ascii="Arial" w:hAnsi="Arial" w:cs="Arial"/>
          <w:sz w:val="21"/>
          <w:szCs w:val="21"/>
        </w:rPr>
      </w:pPr>
      <w:r w:rsidRPr="000E36B3">
        <w:rPr>
          <w:rFonts w:ascii="Arial" w:hAnsi="Arial" w:cs="Arial"/>
          <w:sz w:val="21"/>
          <w:szCs w:val="21"/>
        </w:rPr>
        <w:t>We recognise that t</w:t>
      </w:r>
      <w:r w:rsidR="00E94D87" w:rsidRPr="000E36B3">
        <w:rPr>
          <w:rFonts w:ascii="Arial" w:hAnsi="Arial" w:cs="Arial"/>
          <w:sz w:val="21"/>
          <w:szCs w:val="21"/>
        </w:rPr>
        <w:t>imely, relevant and accessible data will guide evidence-ba</w:t>
      </w:r>
      <w:r w:rsidR="002D3307">
        <w:rPr>
          <w:rFonts w:ascii="Arial" w:hAnsi="Arial" w:cs="Arial"/>
          <w:sz w:val="21"/>
          <w:szCs w:val="21"/>
        </w:rPr>
        <w:t xml:space="preserve">sed decision making in learning, </w:t>
      </w:r>
      <w:r w:rsidR="00E94D87" w:rsidRPr="000E36B3">
        <w:rPr>
          <w:rFonts w:ascii="Arial" w:hAnsi="Arial" w:cs="Arial"/>
          <w:sz w:val="21"/>
          <w:szCs w:val="21"/>
        </w:rPr>
        <w:t>teaching</w:t>
      </w:r>
      <w:r w:rsidR="002D3307">
        <w:rPr>
          <w:rFonts w:ascii="Arial" w:hAnsi="Arial" w:cs="Arial"/>
          <w:sz w:val="21"/>
          <w:szCs w:val="21"/>
        </w:rPr>
        <w:t xml:space="preserve"> and student </w:t>
      </w:r>
      <w:r w:rsidR="00C92C25">
        <w:rPr>
          <w:rFonts w:ascii="Arial" w:hAnsi="Arial" w:cs="Arial"/>
          <w:sz w:val="21"/>
          <w:szCs w:val="21"/>
        </w:rPr>
        <w:t>success</w:t>
      </w:r>
      <w:r w:rsidRPr="000E36B3">
        <w:rPr>
          <w:rFonts w:ascii="Arial" w:hAnsi="Arial" w:cs="Arial"/>
          <w:sz w:val="21"/>
          <w:szCs w:val="21"/>
        </w:rPr>
        <w:t>.</w:t>
      </w:r>
    </w:p>
    <w:p w:rsidR="00BC233E" w:rsidRPr="000E36B3" w:rsidRDefault="00BC233E" w:rsidP="002D3307">
      <w:pPr>
        <w:spacing w:line="240" w:lineRule="auto"/>
        <w:rPr>
          <w:sz w:val="21"/>
          <w:szCs w:val="21"/>
        </w:rPr>
        <w:sectPr w:rsidR="00BC233E" w:rsidRPr="000E36B3">
          <w:footerReference w:type="default" r:id="rId7"/>
          <w:pgSz w:w="11906" w:h="16838"/>
          <w:pgMar w:top="1440" w:right="1440" w:bottom="1440" w:left="1440" w:header="708" w:footer="708" w:gutter="0"/>
          <w:cols w:space="708"/>
          <w:docGrid w:linePitch="360"/>
        </w:sectPr>
      </w:pPr>
    </w:p>
    <w:p w:rsidR="004D39FD" w:rsidRPr="00BC233E" w:rsidRDefault="004D39FD" w:rsidP="002D3307">
      <w:pPr>
        <w:spacing w:line="240" w:lineRule="auto"/>
        <w:rPr>
          <w:rFonts w:ascii="Arial" w:hAnsi="Arial" w:cs="Arial"/>
          <w:sz w:val="40"/>
        </w:rPr>
      </w:pPr>
      <w:r>
        <w:rPr>
          <w:rFonts w:ascii="Arial" w:hAnsi="Arial" w:cs="Arial"/>
          <w:sz w:val="40"/>
        </w:rPr>
        <w:lastRenderedPageBreak/>
        <w:t>1 ENHANCING TEACHING QUALITY</w:t>
      </w:r>
    </w:p>
    <w:tbl>
      <w:tblPr>
        <w:tblStyle w:val="GridTable4-Accent5"/>
        <w:tblW w:w="4957" w:type="pct"/>
        <w:tblLook w:val="04A0" w:firstRow="1" w:lastRow="0" w:firstColumn="1" w:lastColumn="0" w:noHBand="0" w:noVBand="1"/>
      </w:tblPr>
      <w:tblGrid>
        <w:gridCol w:w="3130"/>
        <w:gridCol w:w="3343"/>
        <w:gridCol w:w="3344"/>
        <w:gridCol w:w="3317"/>
        <w:gridCol w:w="351"/>
        <w:gridCol w:w="351"/>
        <w:gridCol w:w="7"/>
        <w:gridCol w:w="345"/>
        <w:gridCol w:w="6"/>
        <w:gridCol w:w="345"/>
        <w:gridCol w:w="6"/>
        <w:gridCol w:w="345"/>
        <w:gridCol w:w="9"/>
        <w:gridCol w:w="357"/>
      </w:tblGrid>
      <w:tr w:rsidR="00650589" w:rsidRPr="00787D1C" w:rsidTr="00653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shd w:val="clear" w:color="auto" w:fill="2F5496" w:themeFill="accent5" w:themeFillShade="BF"/>
            <w:vAlign w:val="center"/>
          </w:tcPr>
          <w:p w:rsidR="007A1500" w:rsidRPr="00787D1C" w:rsidRDefault="007A1500" w:rsidP="002D3307">
            <w:pPr>
              <w:spacing w:before="120" w:after="120"/>
              <w:rPr>
                <w:rFonts w:ascii="Arial" w:hAnsi="Arial" w:cs="Arial"/>
                <w:b w:val="0"/>
                <w:sz w:val="32"/>
                <w:szCs w:val="32"/>
              </w:rPr>
            </w:pPr>
            <w:r>
              <w:rPr>
                <w:rFonts w:ascii="Arial" w:hAnsi="Arial" w:cs="Arial"/>
                <w:b w:val="0"/>
                <w:sz w:val="32"/>
                <w:szCs w:val="32"/>
              </w:rPr>
              <w:t>Objectives</w:t>
            </w:r>
          </w:p>
        </w:tc>
        <w:tc>
          <w:tcPr>
            <w:tcW w:w="1096" w:type="pct"/>
            <w:shd w:val="clear" w:color="auto" w:fill="2F5496" w:themeFill="accent5" w:themeFillShade="BF"/>
            <w:vAlign w:val="center"/>
          </w:tcPr>
          <w:p w:rsidR="007A1500" w:rsidRPr="00787D1C" w:rsidRDefault="007A1500"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Action</w:t>
            </w:r>
          </w:p>
        </w:tc>
        <w:tc>
          <w:tcPr>
            <w:tcW w:w="1096" w:type="pct"/>
            <w:shd w:val="clear" w:color="auto" w:fill="2F5496" w:themeFill="accent5" w:themeFillShade="BF"/>
          </w:tcPr>
          <w:p w:rsidR="007A1500" w:rsidRPr="00787D1C" w:rsidRDefault="007A1500"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Targets/Outcomes</w:t>
            </w:r>
          </w:p>
        </w:tc>
        <w:tc>
          <w:tcPr>
            <w:tcW w:w="1087" w:type="pct"/>
            <w:shd w:val="clear" w:color="auto" w:fill="2F5496" w:themeFill="accent5" w:themeFillShade="BF"/>
            <w:vAlign w:val="center"/>
          </w:tcPr>
          <w:p w:rsidR="007A1500" w:rsidRPr="00787D1C" w:rsidRDefault="007A1500"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Responsibility</w:t>
            </w:r>
          </w:p>
        </w:tc>
        <w:tc>
          <w:tcPr>
            <w:tcW w:w="695" w:type="pct"/>
            <w:gridSpan w:val="10"/>
            <w:shd w:val="clear" w:color="auto" w:fill="2F5496" w:themeFill="accent5" w:themeFillShade="BF"/>
            <w:vAlign w:val="center"/>
          </w:tcPr>
          <w:p w:rsidR="007A1500" w:rsidRPr="00787D1C" w:rsidRDefault="007A1500"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Timing</w:t>
            </w:r>
          </w:p>
        </w:tc>
      </w:tr>
      <w:tr w:rsidR="002A5D93" w:rsidRPr="00650589"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val="restart"/>
            <w:shd w:val="clear" w:color="auto" w:fill="D9E2F3"/>
            <w:vAlign w:val="center"/>
          </w:tcPr>
          <w:p w:rsidR="002A5D93" w:rsidRPr="00F80F15" w:rsidRDefault="002A5D93" w:rsidP="002D3307">
            <w:pPr>
              <w:spacing w:before="120" w:after="120"/>
              <w:rPr>
                <w:rFonts w:ascii="Arial" w:eastAsia="Arial" w:hAnsi="Arial" w:cs="Arial"/>
                <w:color w:val="002060"/>
                <w:sz w:val="56"/>
                <w:szCs w:val="56"/>
              </w:rPr>
            </w:pPr>
            <w:r>
              <w:rPr>
                <w:rFonts w:ascii="Arial" w:eastAsia="Arial" w:hAnsi="Arial" w:cs="Arial"/>
                <w:color w:val="002060"/>
                <w:sz w:val="56"/>
                <w:szCs w:val="56"/>
              </w:rPr>
              <w:t>1</w:t>
            </w:r>
            <w:r w:rsidRPr="00F80F15">
              <w:rPr>
                <w:rFonts w:ascii="Arial" w:eastAsia="Arial" w:hAnsi="Arial" w:cs="Arial"/>
                <w:color w:val="002060"/>
                <w:sz w:val="56"/>
                <w:szCs w:val="56"/>
              </w:rPr>
              <w:t>.1</w:t>
            </w:r>
          </w:p>
          <w:p w:rsidR="002A5D93" w:rsidRPr="00BC233E" w:rsidRDefault="002A5D93" w:rsidP="002D3307">
            <w:pPr>
              <w:spacing w:before="120" w:after="120"/>
              <w:rPr>
                <w:rFonts w:ascii="Arial" w:eastAsia="Arial" w:hAnsi="Arial" w:cs="Arial"/>
                <w:b w:val="0"/>
                <w:color w:val="002060"/>
              </w:rPr>
            </w:pPr>
            <w:r w:rsidRPr="00BC233E">
              <w:rPr>
                <w:rFonts w:ascii="Arial" w:eastAsia="Arial" w:hAnsi="Arial" w:cs="Arial"/>
                <w:b w:val="0"/>
                <w:color w:val="002060"/>
              </w:rPr>
              <w:t>Employ</w:t>
            </w:r>
            <w:r>
              <w:rPr>
                <w:rFonts w:ascii="Arial" w:eastAsia="Arial" w:hAnsi="Arial" w:cs="Arial"/>
                <w:b w:val="0"/>
                <w:color w:val="002060"/>
              </w:rPr>
              <w:t xml:space="preserve"> and support quality </w:t>
            </w:r>
            <w:r w:rsidRPr="00BC233E">
              <w:rPr>
                <w:rFonts w:ascii="Arial" w:eastAsia="Arial" w:hAnsi="Arial" w:cs="Arial"/>
                <w:b w:val="0"/>
                <w:color w:val="002060"/>
              </w:rPr>
              <w:t>teachers</w:t>
            </w:r>
          </w:p>
        </w:tc>
        <w:tc>
          <w:tcPr>
            <w:tcW w:w="1096" w:type="pct"/>
            <w:vMerge w:val="restart"/>
            <w:shd w:val="clear" w:color="auto" w:fill="auto"/>
            <w:vAlign w:val="center"/>
          </w:tcPr>
          <w:p w:rsidR="002A5D93" w:rsidRPr="00255FB5" w:rsidRDefault="002A5D93" w:rsidP="002D3307">
            <w:pPr>
              <w:pStyle w:val="TableParagraph"/>
              <w:numPr>
                <w:ilvl w:val="0"/>
                <w:numId w:val="3"/>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55FB5">
              <w:rPr>
                <w:rFonts w:ascii="Arial" w:eastAsia="Arial" w:hAnsi="Arial" w:cs="Arial"/>
                <w:sz w:val="20"/>
                <w:szCs w:val="20"/>
              </w:rPr>
              <w:t>Ensure key selection criteria in all teaching position descriptions include evidence of teaching and course development expertise applicable to level of appointment and role</w:t>
            </w:r>
          </w:p>
        </w:tc>
        <w:tc>
          <w:tcPr>
            <w:tcW w:w="1096"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Position descriptions to include key selection criteria relating to teacher’s capacity to undertake course development.</w:t>
            </w:r>
          </w:p>
        </w:tc>
        <w:tc>
          <w:tcPr>
            <w:tcW w:w="1087"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HR</w:t>
            </w:r>
          </w:p>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Faculty Business Managers</w:t>
            </w:r>
          </w:p>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VET Executive Director</w:t>
            </w:r>
          </w:p>
        </w:tc>
        <w:tc>
          <w:tcPr>
            <w:tcW w:w="115" w:type="pc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2"/>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A5D93" w:rsidRPr="00650589" w:rsidTr="002A5D93">
        <w:trPr>
          <w:trHeight w:val="811"/>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F80F15" w:rsidRDefault="002A5D93" w:rsidP="002D3307">
            <w:pPr>
              <w:spacing w:before="120" w:after="120"/>
              <w:rPr>
                <w:rFonts w:ascii="Arial" w:eastAsia="Arial" w:hAnsi="Arial" w:cs="Arial"/>
                <w:color w:val="002060"/>
                <w:sz w:val="56"/>
                <w:szCs w:val="56"/>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6"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7"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10"/>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July 2018</w:t>
            </w:r>
          </w:p>
        </w:tc>
      </w:tr>
      <w:tr w:rsidR="002A5D93" w:rsidRPr="00650589"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val="restart"/>
            <w:shd w:val="clear" w:color="auto" w:fill="auto"/>
            <w:vAlign w:val="center"/>
          </w:tcPr>
          <w:p w:rsidR="002A5D93" w:rsidRPr="00255FB5" w:rsidRDefault="002A5D93" w:rsidP="002D3307">
            <w:pPr>
              <w:pStyle w:val="TableParagraph"/>
              <w:numPr>
                <w:ilvl w:val="0"/>
                <w:numId w:val="3"/>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55FB5">
              <w:rPr>
                <w:rFonts w:ascii="Arial" w:eastAsia="Arial" w:hAnsi="Arial" w:cs="Arial"/>
                <w:sz w:val="20"/>
                <w:szCs w:val="20"/>
              </w:rPr>
              <w:t>Ensure all commencing teaching staff, including sessional staff and partner staff complete appropriate induction within 12 months of commencement.</w:t>
            </w:r>
          </w:p>
        </w:tc>
        <w:tc>
          <w:tcPr>
            <w:tcW w:w="1096"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Develop and implement</w:t>
            </w:r>
            <w:r w:rsidRPr="00255FB5">
              <w:rPr>
                <w:rFonts w:ascii="Arial" w:hAnsi="Arial" w:cs="Arial"/>
                <w:i/>
                <w:sz w:val="20"/>
                <w:szCs w:val="20"/>
              </w:rPr>
              <w:t xml:space="preserve"> Induction Program</w:t>
            </w:r>
            <w:r w:rsidRPr="00255FB5">
              <w:rPr>
                <w:rFonts w:ascii="Arial" w:hAnsi="Arial" w:cs="Arial"/>
                <w:sz w:val="20"/>
                <w:szCs w:val="20"/>
              </w:rPr>
              <w:t xml:space="preserve"> for TAFE Staff.</w:t>
            </w:r>
          </w:p>
        </w:tc>
        <w:tc>
          <w:tcPr>
            <w:tcW w:w="1087"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CLIPP</w:t>
            </w:r>
          </w:p>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VET Practice Unit</w:t>
            </w:r>
          </w:p>
        </w:tc>
        <w:tc>
          <w:tcPr>
            <w:tcW w:w="115" w:type="pc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2"/>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A5D93" w:rsidRPr="00650589" w:rsidTr="002A5D93">
        <w:trPr>
          <w:trHeight w:val="405"/>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6"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7"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10"/>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July, 2018</w:t>
            </w:r>
          </w:p>
        </w:tc>
      </w:tr>
      <w:tr w:rsidR="002A5D93" w:rsidRPr="00650589"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6"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 xml:space="preserve">Incorporate </w:t>
            </w:r>
            <w:r w:rsidRPr="00255FB5">
              <w:rPr>
                <w:rFonts w:ascii="Arial" w:hAnsi="Arial" w:cs="Arial"/>
                <w:i/>
                <w:sz w:val="20"/>
                <w:szCs w:val="20"/>
              </w:rPr>
              <w:t>Student Progress and Retention Knowledge</w:t>
            </w:r>
            <w:r w:rsidRPr="00255FB5">
              <w:rPr>
                <w:rFonts w:ascii="Arial" w:hAnsi="Arial" w:cs="Arial"/>
                <w:sz w:val="20"/>
                <w:szCs w:val="20"/>
              </w:rPr>
              <w:t xml:space="preserve"> (</w:t>
            </w:r>
            <w:r w:rsidRPr="00255FB5">
              <w:rPr>
                <w:rFonts w:ascii="Arial" w:hAnsi="Arial" w:cs="Arial"/>
                <w:i/>
                <w:sz w:val="20"/>
                <w:szCs w:val="20"/>
              </w:rPr>
              <w:t>SPARK) Training</w:t>
            </w:r>
            <w:r w:rsidRPr="00255FB5">
              <w:rPr>
                <w:rFonts w:ascii="Arial" w:hAnsi="Arial" w:cs="Arial"/>
                <w:b/>
                <w:i/>
                <w:sz w:val="20"/>
                <w:szCs w:val="20"/>
              </w:rPr>
              <w:t xml:space="preserve"> </w:t>
            </w:r>
            <w:r w:rsidRPr="00255FB5">
              <w:rPr>
                <w:rFonts w:ascii="Arial" w:hAnsi="Arial" w:cs="Arial"/>
                <w:sz w:val="20"/>
                <w:szCs w:val="20"/>
              </w:rPr>
              <w:t xml:space="preserve">into </w:t>
            </w:r>
            <w:r w:rsidRPr="00255FB5">
              <w:rPr>
                <w:rFonts w:ascii="Arial" w:hAnsi="Arial" w:cs="Arial"/>
                <w:i/>
                <w:sz w:val="20"/>
                <w:szCs w:val="20"/>
              </w:rPr>
              <w:t>Academic Induction Program</w:t>
            </w:r>
            <w:r w:rsidRPr="00255FB5">
              <w:rPr>
                <w:rFonts w:ascii="Arial" w:hAnsi="Arial" w:cs="Arial"/>
                <w:sz w:val="20"/>
                <w:szCs w:val="20"/>
              </w:rPr>
              <w:t xml:space="preserve"> for VET and HE staff</w:t>
            </w:r>
          </w:p>
        </w:tc>
        <w:tc>
          <w:tcPr>
            <w:tcW w:w="1087"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CLIPP</w:t>
            </w:r>
          </w:p>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VET Practice Unit</w:t>
            </w:r>
          </w:p>
        </w:tc>
        <w:tc>
          <w:tcPr>
            <w:tcW w:w="115" w:type="pct"/>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2"/>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A5D93" w:rsidRPr="00650589" w:rsidTr="002A5D93">
        <w:trPr>
          <w:trHeight w:val="278"/>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6"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7"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10"/>
            <w:shd w:val="clear" w:color="auto" w:fill="auto"/>
            <w:vAlign w:val="center"/>
          </w:tcPr>
          <w:p w:rsidR="002A5D93" w:rsidRPr="00255FB5" w:rsidRDefault="002A5D93"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Ongoing from 2018</w:t>
            </w:r>
          </w:p>
        </w:tc>
      </w:tr>
      <w:tr w:rsidR="002A5D93" w:rsidRPr="00650589"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6"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i/>
                <w:sz w:val="20"/>
                <w:szCs w:val="20"/>
              </w:rPr>
              <w:t xml:space="preserve">Academic Induction Program </w:t>
            </w:r>
            <w:r w:rsidRPr="00255FB5">
              <w:rPr>
                <w:rFonts w:ascii="Arial" w:hAnsi="Arial" w:cs="Arial"/>
                <w:sz w:val="20"/>
                <w:szCs w:val="20"/>
              </w:rPr>
              <w:t xml:space="preserve">(incorporating </w:t>
            </w:r>
            <w:r w:rsidRPr="00255FB5">
              <w:rPr>
                <w:rFonts w:ascii="Arial" w:hAnsi="Arial" w:cs="Arial"/>
                <w:i/>
                <w:sz w:val="20"/>
                <w:szCs w:val="20"/>
              </w:rPr>
              <w:t>SPARK</w:t>
            </w:r>
            <w:r w:rsidRPr="00255FB5">
              <w:rPr>
                <w:rFonts w:ascii="Arial" w:hAnsi="Arial" w:cs="Arial"/>
                <w:sz w:val="20"/>
                <w:szCs w:val="20"/>
              </w:rPr>
              <w:t xml:space="preserve"> </w:t>
            </w:r>
            <w:r w:rsidRPr="00255FB5">
              <w:rPr>
                <w:rFonts w:ascii="Arial" w:hAnsi="Arial" w:cs="Arial"/>
                <w:i/>
                <w:sz w:val="20"/>
                <w:szCs w:val="20"/>
              </w:rPr>
              <w:t>Training</w:t>
            </w:r>
            <w:r w:rsidRPr="00255FB5">
              <w:rPr>
                <w:rFonts w:ascii="Arial" w:hAnsi="Arial" w:cs="Arial"/>
                <w:sz w:val="20"/>
                <w:szCs w:val="20"/>
              </w:rPr>
              <w:t>)</w:t>
            </w:r>
            <w:r w:rsidRPr="00255FB5">
              <w:rPr>
                <w:rFonts w:ascii="Arial" w:hAnsi="Arial" w:cs="Arial"/>
                <w:i/>
                <w:sz w:val="20"/>
                <w:szCs w:val="20"/>
              </w:rPr>
              <w:t xml:space="preserve"> </w:t>
            </w:r>
            <w:r w:rsidRPr="00255FB5">
              <w:rPr>
                <w:rFonts w:ascii="Arial" w:hAnsi="Arial" w:cs="Arial"/>
                <w:sz w:val="20"/>
                <w:szCs w:val="20"/>
              </w:rPr>
              <w:t>to be completed as</w:t>
            </w:r>
            <w:r w:rsidRPr="00255FB5">
              <w:rPr>
                <w:rFonts w:ascii="Arial" w:hAnsi="Arial"/>
                <w:sz w:val="20"/>
                <w:szCs w:val="20"/>
              </w:rPr>
              <w:t xml:space="preserve"> </w:t>
            </w:r>
            <w:r w:rsidRPr="00255FB5">
              <w:rPr>
                <w:rFonts w:ascii="Arial" w:hAnsi="Arial" w:cs="Arial"/>
                <w:sz w:val="20"/>
                <w:szCs w:val="20"/>
              </w:rPr>
              <w:t>a requirement of academic probation.</w:t>
            </w:r>
          </w:p>
        </w:tc>
        <w:tc>
          <w:tcPr>
            <w:tcW w:w="1087"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HoS</w:t>
            </w:r>
          </w:p>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VET Executive Director</w:t>
            </w:r>
          </w:p>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CLIPP</w:t>
            </w:r>
          </w:p>
        </w:tc>
        <w:tc>
          <w:tcPr>
            <w:tcW w:w="115" w:type="pct"/>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2"/>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A5D93" w:rsidRPr="00650589" w:rsidTr="002A5D93">
        <w:trPr>
          <w:trHeight w:val="502"/>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6"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1087"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10"/>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Ongoing from 2018</w:t>
            </w:r>
          </w:p>
        </w:tc>
      </w:tr>
      <w:tr w:rsidR="002A5D93" w:rsidRPr="00650589"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6"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255FB5">
              <w:rPr>
                <w:rFonts w:ascii="Arial" w:hAnsi="Arial" w:cs="Arial"/>
                <w:i/>
                <w:sz w:val="20"/>
                <w:szCs w:val="20"/>
              </w:rPr>
              <w:t>SPARK Training</w:t>
            </w:r>
            <w:r w:rsidRPr="00255FB5">
              <w:rPr>
                <w:rFonts w:ascii="Arial" w:hAnsi="Arial" w:cs="Arial"/>
                <w:sz w:val="20"/>
                <w:szCs w:val="20"/>
              </w:rPr>
              <w:t xml:space="preserve"> to be completed by all partner teaching staff</w:t>
            </w:r>
          </w:p>
        </w:tc>
        <w:tc>
          <w:tcPr>
            <w:tcW w:w="1087"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PVC (International)</w:t>
            </w:r>
          </w:p>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HoS</w:t>
            </w:r>
          </w:p>
        </w:tc>
        <w:tc>
          <w:tcPr>
            <w:tcW w:w="115" w:type="pc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 w:type="pct"/>
            <w:gridSpan w:val="2"/>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gridSpan w:val="2"/>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 w:type="pct"/>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A5D93" w:rsidRPr="00650589" w:rsidTr="002A5D93">
        <w:trPr>
          <w:trHeight w:val="383"/>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6"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1087"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10"/>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Ongoing from July 2018</w:t>
            </w:r>
          </w:p>
        </w:tc>
      </w:tr>
      <w:tr w:rsidR="002A5D93" w:rsidRPr="00650589"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6"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255FB5">
              <w:rPr>
                <w:rFonts w:ascii="Arial" w:hAnsi="Arial" w:cs="Arial"/>
                <w:sz w:val="20"/>
                <w:szCs w:val="20"/>
              </w:rPr>
              <w:t xml:space="preserve">Identify and implement appropriate </w:t>
            </w:r>
            <w:r w:rsidRPr="00255FB5">
              <w:rPr>
                <w:rFonts w:ascii="Arial" w:hAnsi="Arial" w:cs="Arial"/>
                <w:i/>
                <w:sz w:val="20"/>
                <w:szCs w:val="20"/>
              </w:rPr>
              <w:t>SPARK Training</w:t>
            </w:r>
            <w:r w:rsidRPr="00255FB5">
              <w:rPr>
                <w:rFonts w:ascii="Arial" w:hAnsi="Arial" w:cs="Arial"/>
                <w:sz w:val="20"/>
                <w:szCs w:val="20"/>
              </w:rPr>
              <w:t xml:space="preserve"> and student-centred/service excellence modules for professional staff and frontline administrative staff</w:t>
            </w:r>
          </w:p>
        </w:tc>
        <w:tc>
          <w:tcPr>
            <w:tcW w:w="1087"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Director, CLIPP</w:t>
            </w:r>
          </w:p>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Director, HR</w:t>
            </w:r>
          </w:p>
        </w:tc>
        <w:tc>
          <w:tcPr>
            <w:tcW w:w="115" w:type="pc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 w:type="pct"/>
            <w:gridSpan w:val="2"/>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gridSpan w:val="2"/>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gridSpan w:val="2"/>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 w:type="pct"/>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A5D93" w:rsidRPr="00650589" w:rsidTr="002A5D93">
        <w:trPr>
          <w:trHeight w:val="551"/>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6"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7"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10"/>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Ongoing from 2019</w:t>
            </w:r>
          </w:p>
        </w:tc>
      </w:tr>
    </w:tbl>
    <w:p w:rsidR="00255FB5" w:rsidRDefault="00255FB5">
      <w:r>
        <w:rPr>
          <w:b/>
          <w:bCs/>
        </w:rPr>
        <w:br w:type="page"/>
      </w:r>
    </w:p>
    <w:tbl>
      <w:tblPr>
        <w:tblStyle w:val="GridTable4-Accent5"/>
        <w:tblW w:w="4957" w:type="pct"/>
        <w:tblLook w:val="04A0" w:firstRow="1" w:lastRow="0" w:firstColumn="1" w:lastColumn="0" w:noHBand="0" w:noVBand="1"/>
      </w:tblPr>
      <w:tblGrid>
        <w:gridCol w:w="3130"/>
        <w:gridCol w:w="3344"/>
        <w:gridCol w:w="3344"/>
        <w:gridCol w:w="3317"/>
        <w:gridCol w:w="351"/>
        <w:gridCol w:w="351"/>
        <w:gridCol w:w="351"/>
        <w:gridCol w:w="351"/>
        <w:gridCol w:w="351"/>
        <w:gridCol w:w="366"/>
      </w:tblGrid>
      <w:tr w:rsidR="00255FB5" w:rsidRPr="00787D1C" w:rsidTr="00EA7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shd w:val="clear" w:color="auto" w:fill="2F5496" w:themeFill="accent5" w:themeFillShade="BF"/>
            <w:vAlign w:val="center"/>
          </w:tcPr>
          <w:p w:rsidR="00255FB5" w:rsidRPr="00787D1C" w:rsidRDefault="00255FB5" w:rsidP="00EA77D9">
            <w:pPr>
              <w:spacing w:before="120" w:after="120"/>
              <w:rPr>
                <w:rFonts w:ascii="Arial" w:hAnsi="Arial" w:cs="Arial"/>
                <w:b w:val="0"/>
                <w:sz w:val="32"/>
                <w:szCs w:val="32"/>
              </w:rPr>
            </w:pPr>
            <w:r>
              <w:rPr>
                <w:rFonts w:ascii="Arial" w:hAnsi="Arial" w:cs="Arial"/>
                <w:b w:val="0"/>
                <w:sz w:val="32"/>
                <w:szCs w:val="32"/>
              </w:rPr>
              <w:lastRenderedPageBreak/>
              <w:t>Objectives</w:t>
            </w:r>
          </w:p>
        </w:tc>
        <w:tc>
          <w:tcPr>
            <w:tcW w:w="1096" w:type="pct"/>
            <w:shd w:val="clear" w:color="auto" w:fill="2F5496" w:themeFill="accent5" w:themeFillShade="BF"/>
            <w:vAlign w:val="center"/>
          </w:tcPr>
          <w:p w:rsidR="00255FB5" w:rsidRPr="00787D1C" w:rsidRDefault="00255FB5"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Action</w:t>
            </w:r>
          </w:p>
        </w:tc>
        <w:tc>
          <w:tcPr>
            <w:tcW w:w="1096" w:type="pct"/>
            <w:shd w:val="clear" w:color="auto" w:fill="2F5496" w:themeFill="accent5" w:themeFillShade="BF"/>
          </w:tcPr>
          <w:p w:rsidR="00255FB5" w:rsidRPr="00787D1C" w:rsidRDefault="00255FB5"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Targets/Outcomes</w:t>
            </w:r>
          </w:p>
        </w:tc>
        <w:tc>
          <w:tcPr>
            <w:tcW w:w="1087" w:type="pct"/>
            <w:shd w:val="clear" w:color="auto" w:fill="2F5496" w:themeFill="accent5" w:themeFillShade="BF"/>
            <w:vAlign w:val="center"/>
          </w:tcPr>
          <w:p w:rsidR="00255FB5" w:rsidRPr="00787D1C" w:rsidRDefault="00255FB5"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Responsibility</w:t>
            </w:r>
          </w:p>
        </w:tc>
        <w:tc>
          <w:tcPr>
            <w:tcW w:w="695" w:type="pct"/>
            <w:gridSpan w:val="6"/>
            <w:shd w:val="clear" w:color="auto" w:fill="2F5496" w:themeFill="accent5" w:themeFillShade="BF"/>
            <w:vAlign w:val="center"/>
          </w:tcPr>
          <w:p w:rsidR="00255FB5" w:rsidRPr="00787D1C" w:rsidRDefault="00255FB5"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Timing</w:t>
            </w:r>
          </w:p>
        </w:tc>
      </w:tr>
      <w:tr w:rsidR="002A5D93" w:rsidRPr="00787D1C"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val="restart"/>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val="restart"/>
            <w:shd w:val="clear" w:color="auto" w:fill="auto"/>
            <w:vAlign w:val="center"/>
          </w:tcPr>
          <w:p w:rsidR="002A5D93" w:rsidRPr="00255FB5" w:rsidRDefault="002A5D93" w:rsidP="002D3307">
            <w:pPr>
              <w:pStyle w:val="TableParagraph"/>
              <w:numPr>
                <w:ilvl w:val="0"/>
                <w:numId w:val="3"/>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55FB5">
              <w:rPr>
                <w:rFonts w:ascii="Arial" w:hAnsi="Arial" w:cs="Arial"/>
                <w:sz w:val="20"/>
                <w:szCs w:val="20"/>
              </w:rPr>
              <w:t>Ensure all commencing teaching staff (Level A-C) have an appropriate teaching qualification within three years of commencement.</w:t>
            </w:r>
            <w:r w:rsidRPr="00255FB5">
              <w:rPr>
                <w:rFonts w:ascii="Arial" w:eastAsia="Arial" w:hAnsi="Arial" w:cs="Arial"/>
                <w:sz w:val="20"/>
                <w:szCs w:val="20"/>
              </w:rPr>
              <w:t xml:space="preserve"> </w:t>
            </w:r>
          </w:p>
        </w:tc>
        <w:tc>
          <w:tcPr>
            <w:tcW w:w="1096"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255FB5">
              <w:rPr>
                <w:rFonts w:ascii="Arial" w:eastAsia="Arial" w:hAnsi="Arial" w:cs="Arial"/>
                <w:sz w:val="20"/>
                <w:szCs w:val="20"/>
              </w:rPr>
              <w:t xml:space="preserve">All commencing HE staff without equivalent tertiary teaching qualifications complete </w:t>
            </w:r>
            <w:r w:rsidRPr="00255FB5">
              <w:rPr>
                <w:rFonts w:ascii="Arial" w:eastAsia="Arial" w:hAnsi="Arial" w:cs="Arial"/>
                <w:i/>
                <w:sz w:val="20"/>
                <w:szCs w:val="20"/>
              </w:rPr>
              <w:t>Graduate Certificate of Education (Tertiary Teaching)</w:t>
            </w:r>
            <w:r w:rsidRPr="00255FB5">
              <w:rPr>
                <w:rFonts w:ascii="Arial" w:eastAsia="Arial" w:hAnsi="Arial" w:cs="Arial"/>
                <w:sz w:val="20"/>
                <w:szCs w:val="20"/>
              </w:rPr>
              <w:t xml:space="preserve"> within three years of commencement</w:t>
            </w:r>
          </w:p>
        </w:tc>
        <w:tc>
          <w:tcPr>
            <w:tcW w:w="1087"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HoS</w:t>
            </w:r>
          </w:p>
          <w:p w:rsidR="002A5D93"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CLIPP</w:t>
            </w: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A5D93" w:rsidRPr="00787D1C" w:rsidTr="002A5D93">
        <w:trPr>
          <w:trHeight w:val="605"/>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6"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87"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6"/>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 xml:space="preserve">Ongoing from 2018 </w:t>
            </w:r>
          </w:p>
        </w:tc>
      </w:tr>
      <w:tr w:rsidR="002A5D93" w:rsidRPr="00787D1C"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6"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eastAsia="Arial" w:hAnsi="Arial" w:cs="Arial"/>
                <w:sz w:val="20"/>
                <w:szCs w:val="20"/>
              </w:rPr>
              <w:t xml:space="preserve">All commencing TAFE teachers complete the </w:t>
            </w:r>
            <w:r w:rsidRPr="00255FB5">
              <w:rPr>
                <w:rFonts w:ascii="Arial" w:eastAsia="Arial" w:hAnsi="Arial" w:cs="Arial"/>
                <w:i/>
                <w:sz w:val="20"/>
                <w:szCs w:val="20"/>
              </w:rPr>
              <w:t>DipVET</w:t>
            </w:r>
            <w:r w:rsidRPr="00255FB5">
              <w:rPr>
                <w:rFonts w:ascii="Arial" w:eastAsia="Arial" w:hAnsi="Arial" w:cs="Arial"/>
                <w:sz w:val="20"/>
                <w:szCs w:val="20"/>
              </w:rPr>
              <w:t xml:space="preserve"> within three years of commencement</w:t>
            </w:r>
          </w:p>
        </w:tc>
        <w:tc>
          <w:tcPr>
            <w:tcW w:w="1087"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VET Executive Director</w:t>
            </w:r>
          </w:p>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CLIPP</w:t>
            </w: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A5D93" w:rsidRPr="00787D1C" w:rsidTr="002A5D93">
        <w:trPr>
          <w:trHeight w:val="405"/>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6"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87"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6"/>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Ongoing from 2018</w:t>
            </w:r>
          </w:p>
        </w:tc>
      </w:tr>
      <w:tr w:rsidR="002A5D93" w:rsidRPr="00787D1C"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val="restart"/>
            <w:shd w:val="clear" w:color="auto" w:fill="auto"/>
            <w:vAlign w:val="center"/>
          </w:tcPr>
          <w:p w:rsidR="002A5D93" w:rsidRPr="00255FB5" w:rsidRDefault="002A5D93" w:rsidP="00650589">
            <w:pPr>
              <w:pStyle w:val="TableParagraph"/>
              <w:numPr>
                <w:ilvl w:val="0"/>
                <w:numId w:val="3"/>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55FB5">
              <w:rPr>
                <w:rFonts w:ascii="Arial" w:eastAsia="Arial" w:hAnsi="Arial" w:cs="Arial"/>
                <w:sz w:val="20"/>
                <w:szCs w:val="20"/>
              </w:rPr>
              <w:t>Provide a mentor to each new teaching staff across VET and HE (including sessional staff) to support their transition to L&amp;T at FedUni.</w:t>
            </w:r>
          </w:p>
        </w:tc>
        <w:tc>
          <w:tcPr>
            <w:tcW w:w="1096"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trike/>
                <w:sz w:val="20"/>
                <w:szCs w:val="20"/>
              </w:rPr>
            </w:pPr>
            <w:r w:rsidRPr="00255FB5">
              <w:rPr>
                <w:rFonts w:ascii="Arial" w:hAnsi="Arial" w:cs="Arial"/>
                <w:sz w:val="20"/>
                <w:szCs w:val="20"/>
              </w:rPr>
              <w:t>Assign mentor to all commencing staff</w:t>
            </w:r>
          </w:p>
        </w:tc>
        <w:tc>
          <w:tcPr>
            <w:tcW w:w="1087"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HoS</w:t>
            </w:r>
          </w:p>
          <w:p w:rsidR="002A5D93" w:rsidRPr="00255FB5" w:rsidRDefault="002A5D93" w:rsidP="0065058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VET Executive Director</w:t>
            </w:r>
          </w:p>
        </w:tc>
        <w:tc>
          <w:tcPr>
            <w:tcW w:w="115" w:type="pc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shd w:val="clear" w:color="auto" w:fill="D9E2F3"/>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A5D93" w:rsidRPr="00787D1C" w:rsidTr="002A5D93">
        <w:trPr>
          <w:trHeight w:val="1303"/>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6"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7"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6"/>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Ongoing from July 2018</w:t>
            </w:r>
          </w:p>
        </w:tc>
      </w:tr>
      <w:tr w:rsidR="002A5D93" w:rsidRPr="00787D1C" w:rsidTr="00255FB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val="restart"/>
            <w:shd w:val="clear" w:color="auto" w:fill="auto"/>
            <w:vAlign w:val="center"/>
          </w:tcPr>
          <w:p w:rsidR="002A5D93" w:rsidRPr="00255FB5" w:rsidRDefault="002A5D93" w:rsidP="002D3307">
            <w:pPr>
              <w:pStyle w:val="TableParagraph"/>
              <w:numPr>
                <w:ilvl w:val="0"/>
                <w:numId w:val="3"/>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55FB5">
              <w:rPr>
                <w:rFonts w:ascii="Arial" w:eastAsia="Arial" w:hAnsi="Arial" w:cs="Arial"/>
                <w:sz w:val="20"/>
                <w:szCs w:val="20"/>
              </w:rPr>
              <w:t>Review and renew L&amp;T criteria related to promotion for Academic Staff</w:t>
            </w:r>
          </w:p>
        </w:tc>
        <w:tc>
          <w:tcPr>
            <w:tcW w:w="1096"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Review and implementation of refreshed promotion criteria specific to L&amp;T</w:t>
            </w:r>
          </w:p>
        </w:tc>
        <w:tc>
          <w:tcPr>
            <w:tcW w:w="1087" w:type="pct"/>
            <w:vMerge w:val="restar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DVC A</w:t>
            </w:r>
          </w:p>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CLIPP</w:t>
            </w:r>
          </w:p>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HR</w:t>
            </w:r>
          </w:p>
        </w:tc>
        <w:tc>
          <w:tcPr>
            <w:tcW w:w="115" w:type="pc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auto"/>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vAlign w:val="center"/>
          </w:tcPr>
          <w:p w:rsidR="002A5D93" w:rsidRPr="00255FB5" w:rsidRDefault="002A5D9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A5D93" w:rsidRPr="00787D1C" w:rsidTr="002A5D93">
        <w:trPr>
          <w:trHeight w:val="547"/>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A5D93" w:rsidRPr="00BC233E" w:rsidRDefault="002A5D93" w:rsidP="002D3307">
            <w:pPr>
              <w:spacing w:before="120" w:after="120"/>
              <w:rPr>
                <w:rFonts w:ascii="Arial" w:eastAsia="Arial" w:hAnsi="Arial" w:cs="Arial"/>
                <w:b w:val="0"/>
                <w:color w:val="002060"/>
              </w:rPr>
            </w:pPr>
          </w:p>
        </w:tc>
        <w:tc>
          <w:tcPr>
            <w:tcW w:w="1096" w:type="pct"/>
            <w:vMerge/>
            <w:shd w:val="clear" w:color="auto" w:fill="auto"/>
            <w:vAlign w:val="center"/>
          </w:tcPr>
          <w:p w:rsidR="002A5D93" w:rsidRPr="00255FB5" w:rsidRDefault="002A5D93" w:rsidP="002D3307">
            <w:pPr>
              <w:pStyle w:val="TableParagraph"/>
              <w:numPr>
                <w:ilvl w:val="0"/>
                <w:numId w:val="3"/>
              </w:numPr>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6"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7" w:type="pct"/>
            <w:vMerge/>
            <w:shd w:val="clear" w:color="auto" w:fill="auto"/>
            <w:vAlign w:val="center"/>
          </w:tcPr>
          <w:p w:rsidR="002A5D93" w:rsidRPr="00255FB5" w:rsidRDefault="002A5D9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6"/>
            <w:shd w:val="clear" w:color="auto" w:fill="auto"/>
            <w:vAlign w:val="center"/>
          </w:tcPr>
          <w:p w:rsidR="002A5D93" w:rsidRPr="00255FB5" w:rsidRDefault="006531A0"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2019</w:t>
            </w:r>
          </w:p>
        </w:tc>
      </w:tr>
    </w:tbl>
    <w:p w:rsidR="00255FB5" w:rsidRDefault="00255FB5">
      <w:r>
        <w:rPr>
          <w:b/>
          <w:bCs/>
        </w:rPr>
        <w:br w:type="page"/>
      </w:r>
    </w:p>
    <w:tbl>
      <w:tblPr>
        <w:tblStyle w:val="GridTable4-Accent5"/>
        <w:tblW w:w="4957" w:type="pct"/>
        <w:tblLook w:val="04A0" w:firstRow="1" w:lastRow="0" w:firstColumn="1" w:lastColumn="0" w:noHBand="0" w:noVBand="1"/>
      </w:tblPr>
      <w:tblGrid>
        <w:gridCol w:w="3130"/>
        <w:gridCol w:w="3344"/>
        <w:gridCol w:w="3347"/>
        <w:gridCol w:w="3317"/>
        <w:gridCol w:w="351"/>
        <w:gridCol w:w="354"/>
        <w:gridCol w:w="357"/>
        <w:gridCol w:w="354"/>
        <w:gridCol w:w="354"/>
        <w:gridCol w:w="348"/>
      </w:tblGrid>
      <w:tr w:rsidR="00255FB5" w:rsidRPr="00787D1C" w:rsidTr="00255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shd w:val="clear" w:color="auto" w:fill="2F5496" w:themeFill="accent5" w:themeFillShade="BF"/>
            <w:vAlign w:val="center"/>
          </w:tcPr>
          <w:p w:rsidR="00255FB5" w:rsidRPr="00787D1C" w:rsidRDefault="00255FB5" w:rsidP="00EA77D9">
            <w:pPr>
              <w:spacing w:before="120" w:after="120"/>
              <w:rPr>
                <w:rFonts w:ascii="Arial" w:hAnsi="Arial" w:cs="Arial"/>
                <w:b w:val="0"/>
                <w:sz w:val="32"/>
                <w:szCs w:val="32"/>
              </w:rPr>
            </w:pPr>
            <w:r>
              <w:rPr>
                <w:rFonts w:ascii="Arial" w:hAnsi="Arial" w:cs="Arial"/>
                <w:b w:val="0"/>
                <w:sz w:val="32"/>
                <w:szCs w:val="32"/>
              </w:rPr>
              <w:lastRenderedPageBreak/>
              <w:t>Objectives</w:t>
            </w:r>
          </w:p>
        </w:tc>
        <w:tc>
          <w:tcPr>
            <w:tcW w:w="1096" w:type="pct"/>
            <w:shd w:val="clear" w:color="auto" w:fill="2F5496" w:themeFill="accent5" w:themeFillShade="BF"/>
            <w:vAlign w:val="center"/>
          </w:tcPr>
          <w:p w:rsidR="00255FB5" w:rsidRPr="00787D1C" w:rsidRDefault="00255FB5"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Action</w:t>
            </w:r>
          </w:p>
        </w:tc>
        <w:tc>
          <w:tcPr>
            <w:tcW w:w="1097" w:type="pct"/>
            <w:shd w:val="clear" w:color="auto" w:fill="2F5496" w:themeFill="accent5" w:themeFillShade="BF"/>
          </w:tcPr>
          <w:p w:rsidR="00255FB5" w:rsidRPr="00787D1C" w:rsidRDefault="00255FB5"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Targets/Outcomes</w:t>
            </w:r>
          </w:p>
        </w:tc>
        <w:tc>
          <w:tcPr>
            <w:tcW w:w="1087" w:type="pct"/>
            <w:shd w:val="clear" w:color="auto" w:fill="2F5496" w:themeFill="accent5" w:themeFillShade="BF"/>
            <w:vAlign w:val="center"/>
          </w:tcPr>
          <w:p w:rsidR="00255FB5" w:rsidRPr="00787D1C" w:rsidRDefault="00255FB5"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Responsibility</w:t>
            </w:r>
          </w:p>
        </w:tc>
        <w:tc>
          <w:tcPr>
            <w:tcW w:w="695" w:type="pct"/>
            <w:gridSpan w:val="6"/>
            <w:shd w:val="clear" w:color="auto" w:fill="2F5496" w:themeFill="accent5" w:themeFillShade="BF"/>
            <w:vAlign w:val="center"/>
          </w:tcPr>
          <w:p w:rsidR="00255FB5" w:rsidRPr="00787D1C" w:rsidRDefault="00255FB5"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Timing</w:t>
            </w:r>
          </w:p>
        </w:tc>
      </w:tr>
      <w:tr w:rsidR="00255FB5" w:rsidRPr="00787D1C"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val="restart"/>
            <w:shd w:val="clear" w:color="auto" w:fill="D9E2F3"/>
            <w:vAlign w:val="center"/>
          </w:tcPr>
          <w:p w:rsidR="00255FB5" w:rsidRPr="00F80F15" w:rsidRDefault="00255FB5" w:rsidP="002D3307">
            <w:pPr>
              <w:spacing w:before="120" w:after="120"/>
              <w:rPr>
                <w:rFonts w:ascii="Arial" w:eastAsia="Arial" w:hAnsi="Arial" w:cs="Arial"/>
                <w:color w:val="002060"/>
                <w:sz w:val="56"/>
              </w:rPr>
            </w:pPr>
            <w:r>
              <w:rPr>
                <w:rFonts w:ascii="Arial" w:eastAsia="Arial" w:hAnsi="Arial" w:cs="Arial"/>
                <w:color w:val="002060"/>
                <w:sz w:val="56"/>
              </w:rPr>
              <w:t>1</w:t>
            </w:r>
            <w:r w:rsidRPr="00F80F15">
              <w:rPr>
                <w:rFonts w:ascii="Arial" w:eastAsia="Arial" w:hAnsi="Arial" w:cs="Arial"/>
                <w:color w:val="002060"/>
                <w:sz w:val="56"/>
              </w:rPr>
              <w:t>.2</w:t>
            </w:r>
          </w:p>
          <w:p w:rsidR="00255FB5" w:rsidRPr="00BC233E" w:rsidRDefault="00255FB5" w:rsidP="002D3307">
            <w:pPr>
              <w:spacing w:before="120" w:after="120"/>
              <w:rPr>
                <w:rFonts w:ascii="Arial" w:eastAsia="Arial" w:hAnsi="Arial" w:cs="Arial"/>
                <w:b w:val="0"/>
                <w:color w:val="002060"/>
              </w:rPr>
            </w:pPr>
            <w:r>
              <w:rPr>
                <w:rFonts w:ascii="Arial" w:eastAsia="Arial" w:hAnsi="Arial" w:cs="Arial"/>
                <w:b w:val="0"/>
                <w:color w:val="002060"/>
              </w:rPr>
              <w:t>S</w:t>
            </w:r>
            <w:r w:rsidRPr="00BC233E">
              <w:rPr>
                <w:rFonts w:ascii="Arial" w:eastAsia="Arial" w:hAnsi="Arial" w:cs="Arial"/>
                <w:b w:val="0"/>
                <w:color w:val="002060"/>
              </w:rPr>
              <w:t>upport staff to continuously develop skills in BOLD</w:t>
            </w:r>
            <w:r>
              <w:rPr>
                <w:rFonts w:ascii="Arial" w:eastAsia="Arial" w:hAnsi="Arial" w:cs="Arial"/>
                <w:b w:val="0"/>
                <w:color w:val="002060"/>
              </w:rPr>
              <w:t xml:space="preserve"> </w:t>
            </w:r>
            <w:r w:rsidRPr="00BC233E">
              <w:rPr>
                <w:rFonts w:ascii="Arial" w:eastAsia="Arial" w:hAnsi="Arial" w:cs="Arial"/>
                <w:b w:val="0"/>
                <w:color w:val="002060"/>
              </w:rPr>
              <w:t>delivery of courses</w:t>
            </w:r>
          </w:p>
        </w:tc>
        <w:tc>
          <w:tcPr>
            <w:tcW w:w="1096" w:type="pct"/>
            <w:vMerge w:val="restart"/>
            <w:shd w:val="clear" w:color="auto" w:fill="auto"/>
            <w:vAlign w:val="center"/>
          </w:tcPr>
          <w:p w:rsidR="00255FB5" w:rsidRPr="00255FB5" w:rsidRDefault="00255FB5" w:rsidP="002D3307">
            <w:pPr>
              <w:pStyle w:val="TableParagraph"/>
              <w:numPr>
                <w:ilvl w:val="0"/>
                <w:numId w:val="4"/>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55FB5">
              <w:rPr>
                <w:rFonts w:ascii="Arial" w:eastAsia="Arial" w:hAnsi="Arial" w:cs="Arial"/>
                <w:sz w:val="20"/>
                <w:szCs w:val="20"/>
              </w:rPr>
              <w:t>Identify courses and programs for targeted development in BOLD delivery</w:t>
            </w:r>
          </w:p>
        </w:tc>
        <w:tc>
          <w:tcPr>
            <w:tcW w:w="1097" w:type="pct"/>
            <w:vMerge w:val="restart"/>
            <w:shd w:val="clear" w:color="auto" w:fill="auto"/>
            <w:vAlign w:val="center"/>
          </w:tcPr>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 xml:space="preserve">Faculties/Divisions to identify courses and programs for development aligned with </w:t>
            </w:r>
            <w:r w:rsidRPr="00255FB5">
              <w:rPr>
                <w:rFonts w:ascii="Arial" w:hAnsi="Arial" w:cs="Arial"/>
                <w:i/>
                <w:sz w:val="20"/>
                <w:szCs w:val="20"/>
              </w:rPr>
              <w:t>FedUni BOLD Standards</w:t>
            </w:r>
            <w:r w:rsidRPr="00255FB5">
              <w:rPr>
                <w:rFonts w:ascii="Arial" w:hAnsi="Arial" w:cs="Arial"/>
                <w:sz w:val="20"/>
                <w:szCs w:val="20"/>
              </w:rPr>
              <w:t xml:space="preserve"> with support from CLIPP and learning designers.  </w:t>
            </w:r>
          </w:p>
        </w:tc>
        <w:tc>
          <w:tcPr>
            <w:tcW w:w="1087" w:type="pct"/>
            <w:vMerge w:val="restart"/>
            <w:shd w:val="clear" w:color="auto" w:fill="auto"/>
            <w:vAlign w:val="center"/>
          </w:tcPr>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HoS</w:t>
            </w:r>
          </w:p>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ADLT</w:t>
            </w:r>
          </w:p>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VET Executive Director</w:t>
            </w:r>
          </w:p>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CLIPP</w:t>
            </w:r>
          </w:p>
        </w:tc>
        <w:tc>
          <w:tcPr>
            <w:tcW w:w="115" w:type="pct"/>
            <w:shd w:val="clear" w:color="auto" w:fill="D9E2F3"/>
            <w:vAlign w:val="center"/>
          </w:tcPr>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 w:type="pct"/>
            <w:shd w:val="clear" w:color="auto" w:fill="D9E2F3"/>
            <w:vAlign w:val="center"/>
          </w:tcPr>
          <w:p w:rsidR="00255FB5" w:rsidRPr="00650589"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116" w:type="pct"/>
            <w:shd w:val="clear" w:color="auto" w:fill="D9E2F3"/>
            <w:vAlign w:val="center"/>
          </w:tcPr>
          <w:p w:rsidR="00255FB5" w:rsidRPr="00650589"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116" w:type="pct"/>
            <w:shd w:val="clear" w:color="auto" w:fill="D9E2F3"/>
            <w:vAlign w:val="center"/>
          </w:tcPr>
          <w:p w:rsidR="00255FB5" w:rsidRPr="00650589"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114" w:type="pct"/>
            <w:shd w:val="clear" w:color="auto" w:fill="D9E2F3"/>
            <w:vAlign w:val="center"/>
          </w:tcPr>
          <w:p w:rsidR="00255FB5" w:rsidRPr="00650589"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255FB5" w:rsidRPr="00787D1C" w:rsidTr="00255FB5">
        <w:trPr>
          <w:trHeight w:val="1119"/>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55FB5" w:rsidRPr="00F80F15" w:rsidRDefault="00255FB5" w:rsidP="002D3307">
            <w:pPr>
              <w:spacing w:before="120" w:after="120"/>
              <w:rPr>
                <w:rFonts w:ascii="Arial" w:eastAsia="Arial" w:hAnsi="Arial" w:cs="Arial"/>
                <w:color w:val="002060"/>
                <w:sz w:val="56"/>
              </w:rPr>
            </w:pPr>
          </w:p>
        </w:tc>
        <w:tc>
          <w:tcPr>
            <w:tcW w:w="1096" w:type="pct"/>
            <w:vMerge/>
            <w:shd w:val="clear" w:color="auto" w:fill="auto"/>
            <w:vAlign w:val="center"/>
          </w:tcPr>
          <w:p w:rsidR="00255FB5" w:rsidRPr="00255FB5" w:rsidRDefault="00255FB5"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7" w:type="pct"/>
            <w:vMerge/>
            <w:shd w:val="clear" w:color="auto" w:fill="auto"/>
            <w:vAlign w:val="center"/>
          </w:tcPr>
          <w:p w:rsidR="00255FB5" w:rsidRPr="00255FB5" w:rsidRDefault="00255FB5"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7" w:type="pct"/>
            <w:vMerge/>
            <w:shd w:val="clear" w:color="auto" w:fill="auto"/>
            <w:vAlign w:val="center"/>
          </w:tcPr>
          <w:p w:rsidR="00255FB5" w:rsidRPr="00255FB5" w:rsidRDefault="00255FB5"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6"/>
            <w:shd w:val="clear" w:color="auto" w:fill="auto"/>
            <w:vAlign w:val="center"/>
          </w:tcPr>
          <w:p w:rsidR="00255FB5" w:rsidRPr="00255FB5" w:rsidRDefault="00255FB5"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Ongoing from 2018</w:t>
            </w:r>
          </w:p>
        </w:tc>
      </w:tr>
      <w:tr w:rsidR="00255FB5" w:rsidRPr="00787D1C"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55FB5" w:rsidRPr="00F80F15" w:rsidRDefault="00255FB5" w:rsidP="002D3307">
            <w:pPr>
              <w:spacing w:before="120" w:after="120"/>
              <w:rPr>
                <w:rFonts w:ascii="Arial" w:eastAsia="Arial" w:hAnsi="Arial" w:cs="Arial"/>
                <w:color w:val="002060"/>
                <w:sz w:val="56"/>
              </w:rPr>
            </w:pPr>
          </w:p>
        </w:tc>
        <w:tc>
          <w:tcPr>
            <w:tcW w:w="1096" w:type="pct"/>
            <w:vMerge/>
            <w:shd w:val="clear" w:color="auto" w:fill="auto"/>
            <w:vAlign w:val="center"/>
          </w:tcPr>
          <w:p w:rsidR="00255FB5" w:rsidRPr="00255FB5" w:rsidRDefault="00255FB5"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7" w:type="pct"/>
            <w:vMerge w:val="restart"/>
            <w:shd w:val="clear" w:color="auto" w:fill="auto"/>
            <w:vAlign w:val="center"/>
          </w:tcPr>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2B1C">
              <w:rPr>
                <w:rFonts w:ascii="Arial" w:hAnsi="Arial" w:cs="Arial"/>
                <w:sz w:val="20"/>
                <w:szCs w:val="20"/>
              </w:rPr>
              <w:t>Where quality measures indicate required improvements  (ie via eVALUate course data, QILT indicators and student attrition data), there is evidence of course and/or program improvements and alignment with the FedUni BOLD</w:t>
            </w:r>
            <w:r w:rsidRPr="00C62B1C">
              <w:rPr>
                <w:sz w:val="20"/>
                <w:szCs w:val="20"/>
              </w:rPr>
              <w:t xml:space="preserve"> </w:t>
            </w:r>
            <w:r w:rsidRPr="00C62B1C">
              <w:rPr>
                <w:rFonts w:ascii="Arial" w:hAnsi="Arial" w:cs="Arial"/>
                <w:sz w:val="20"/>
                <w:szCs w:val="20"/>
              </w:rPr>
              <w:t>Standards</w:t>
            </w:r>
          </w:p>
        </w:tc>
        <w:tc>
          <w:tcPr>
            <w:tcW w:w="1087" w:type="pct"/>
            <w:vMerge w:val="restart"/>
            <w:shd w:val="clear" w:color="auto" w:fill="auto"/>
            <w:vAlign w:val="center"/>
          </w:tcPr>
          <w:p w:rsidR="00255FB5" w:rsidRPr="00255FB5" w:rsidRDefault="00255FB5" w:rsidP="00255FB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HoS</w:t>
            </w:r>
          </w:p>
          <w:p w:rsidR="00255FB5" w:rsidRPr="00255FB5" w:rsidRDefault="00255FB5" w:rsidP="00255FB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ADLT</w:t>
            </w:r>
          </w:p>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VET Executive Director</w:t>
            </w:r>
          </w:p>
        </w:tc>
        <w:tc>
          <w:tcPr>
            <w:tcW w:w="115" w:type="pct"/>
            <w:vAlign w:val="center"/>
          </w:tcPr>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vAlign w:val="center"/>
          </w:tcPr>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 w:type="pct"/>
            <w:vAlign w:val="center"/>
          </w:tcPr>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vAlign w:val="center"/>
          </w:tcPr>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vAlign w:val="center"/>
          </w:tcPr>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4" w:type="pct"/>
            <w:vAlign w:val="center"/>
          </w:tcPr>
          <w:p w:rsidR="00255FB5"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55FB5" w:rsidRPr="00787D1C" w:rsidTr="00255FB5">
        <w:trPr>
          <w:trHeight w:val="216"/>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255FB5" w:rsidRPr="00F80F15" w:rsidRDefault="00255FB5" w:rsidP="002D3307">
            <w:pPr>
              <w:spacing w:before="120" w:after="120"/>
              <w:rPr>
                <w:rFonts w:ascii="Arial" w:eastAsia="Arial" w:hAnsi="Arial" w:cs="Arial"/>
                <w:color w:val="002060"/>
                <w:sz w:val="56"/>
              </w:rPr>
            </w:pPr>
          </w:p>
        </w:tc>
        <w:tc>
          <w:tcPr>
            <w:tcW w:w="1096" w:type="pct"/>
            <w:vMerge/>
            <w:shd w:val="clear" w:color="auto" w:fill="auto"/>
            <w:vAlign w:val="center"/>
          </w:tcPr>
          <w:p w:rsidR="00255FB5" w:rsidRPr="00255FB5" w:rsidRDefault="00255FB5"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7" w:type="pct"/>
            <w:vMerge/>
            <w:shd w:val="clear" w:color="auto" w:fill="auto"/>
            <w:vAlign w:val="center"/>
          </w:tcPr>
          <w:p w:rsidR="00255FB5" w:rsidRPr="00255FB5" w:rsidRDefault="00255FB5"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7" w:type="pct"/>
            <w:vMerge/>
            <w:shd w:val="clear" w:color="auto" w:fill="auto"/>
            <w:vAlign w:val="center"/>
          </w:tcPr>
          <w:p w:rsidR="00255FB5" w:rsidRPr="00255FB5" w:rsidRDefault="00255FB5"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6"/>
            <w:shd w:val="clear" w:color="auto" w:fill="auto"/>
            <w:vAlign w:val="center"/>
          </w:tcPr>
          <w:p w:rsidR="00255FB5" w:rsidRPr="00255FB5" w:rsidRDefault="00255FB5"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Ongoing from 2018</w:t>
            </w:r>
          </w:p>
        </w:tc>
      </w:tr>
      <w:tr w:rsidR="00650589" w:rsidRPr="00787D1C"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4D39FD" w:rsidRPr="00F80F15" w:rsidRDefault="004D39FD" w:rsidP="002D3307">
            <w:pPr>
              <w:spacing w:before="120" w:after="120"/>
              <w:rPr>
                <w:rFonts w:ascii="Arial" w:eastAsia="Arial" w:hAnsi="Arial" w:cs="Arial"/>
                <w:color w:val="002060"/>
                <w:sz w:val="56"/>
              </w:rPr>
            </w:pPr>
          </w:p>
        </w:tc>
        <w:tc>
          <w:tcPr>
            <w:tcW w:w="1096" w:type="pct"/>
            <w:vMerge w:val="restart"/>
            <w:shd w:val="clear" w:color="auto" w:fill="auto"/>
            <w:vAlign w:val="center"/>
          </w:tcPr>
          <w:p w:rsidR="004D39FD" w:rsidRPr="00255FB5" w:rsidRDefault="004D39FD" w:rsidP="002D3307">
            <w:pPr>
              <w:pStyle w:val="TableParagraph"/>
              <w:numPr>
                <w:ilvl w:val="0"/>
                <w:numId w:val="4"/>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55FB5">
              <w:rPr>
                <w:rFonts w:ascii="Arial" w:eastAsia="Arial" w:hAnsi="Arial" w:cs="Arial"/>
                <w:sz w:val="20"/>
                <w:szCs w:val="20"/>
              </w:rPr>
              <w:t>Support staff to continuously develop skills in the design, development and delivery of courses in face-to-face, flexible and online modes of delivery</w:t>
            </w:r>
            <w:r w:rsidR="00583D04" w:rsidRPr="00255FB5">
              <w:rPr>
                <w:rFonts w:ascii="Arial" w:eastAsia="Arial" w:hAnsi="Arial" w:cs="Arial"/>
                <w:sz w:val="20"/>
                <w:szCs w:val="20"/>
              </w:rPr>
              <w:t xml:space="preserve"> and in supporting student success</w:t>
            </w:r>
            <w:r w:rsidRPr="00255FB5">
              <w:rPr>
                <w:rFonts w:ascii="Arial" w:eastAsia="Arial" w:hAnsi="Arial" w:cs="Arial"/>
                <w:sz w:val="20"/>
                <w:szCs w:val="20"/>
              </w:rPr>
              <w:t xml:space="preserve">. </w:t>
            </w:r>
          </w:p>
        </w:tc>
        <w:tc>
          <w:tcPr>
            <w:tcW w:w="1097" w:type="pct"/>
            <w:vMerge w:val="restart"/>
            <w:shd w:val="clear" w:color="auto" w:fill="auto"/>
            <w:vAlign w:val="center"/>
          </w:tcPr>
          <w:p w:rsidR="004D39FD" w:rsidRPr="00255FB5"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eastAsia="Arial" w:hAnsi="Arial" w:cs="Arial"/>
                <w:sz w:val="20"/>
                <w:szCs w:val="20"/>
              </w:rPr>
              <w:t>Measurable staff engagement with L&amp;T</w:t>
            </w:r>
            <w:r w:rsidR="007D3532" w:rsidRPr="00255FB5">
              <w:rPr>
                <w:rFonts w:ascii="Arial" w:eastAsia="Arial" w:hAnsi="Arial" w:cs="Arial"/>
                <w:sz w:val="20"/>
                <w:szCs w:val="20"/>
              </w:rPr>
              <w:t xml:space="preserve"> and Student Success</w:t>
            </w:r>
            <w:r w:rsidRPr="00255FB5">
              <w:rPr>
                <w:rFonts w:ascii="Arial" w:eastAsia="Arial" w:hAnsi="Arial" w:cs="Arial"/>
                <w:sz w:val="20"/>
                <w:szCs w:val="20"/>
              </w:rPr>
              <w:t xml:space="preserve"> professional development with all teaching staff taking part in at least three professional development opportunities per year using the</w:t>
            </w:r>
            <w:r w:rsidRPr="00255FB5">
              <w:rPr>
                <w:rFonts w:ascii="Arial" w:hAnsi="Arial" w:cs="Arial"/>
                <w:sz w:val="20"/>
                <w:szCs w:val="20"/>
              </w:rPr>
              <w:t xml:space="preserve"> PRDP process to demonstrate impact </w:t>
            </w:r>
          </w:p>
        </w:tc>
        <w:tc>
          <w:tcPr>
            <w:tcW w:w="1087" w:type="pct"/>
            <w:vMerge w:val="restart"/>
            <w:shd w:val="clear" w:color="auto" w:fill="auto"/>
            <w:vAlign w:val="center"/>
          </w:tcPr>
          <w:p w:rsidR="004D39FD" w:rsidRPr="00255FB5"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HoS</w:t>
            </w:r>
          </w:p>
          <w:p w:rsidR="004D39FD" w:rsidRPr="00255FB5"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ADLT</w:t>
            </w:r>
          </w:p>
          <w:p w:rsidR="004D39FD" w:rsidRPr="00255FB5"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VET Executive Director</w:t>
            </w:r>
          </w:p>
          <w:p w:rsidR="004D39FD"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CLIPP</w:t>
            </w:r>
          </w:p>
        </w:tc>
        <w:tc>
          <w:tcPr>
            <w:tcW w:w="115" w:type="pct"/>
            <w:shd w:val="clear" w:color="auto" w:fill="D9E2F3"/>
            <w:vAlign w:val="center"/>
          </w:tcPr>
          <w:p w:rsidR="004D39FD" w:rsidRPr="00255FB5"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4D39FD" w:rsidRPr="00255FB5"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 w:type="pct"/>
            <w:shd w:val="clear" w:color="auto" w:fill="D9E2F3"/>
            <w:vAlign w:val="center"/>
          </w:tcPr>
          <w:p w:rsidR="004D39FD" w:rsidRPr="00650589"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116" w:type="pct"/>
            <w:shd w:val="clear" w:color="auto" w:fill="D9E2F3"/>
            <w:vAlign w:val="center"/>
          </w:tcPr>
          <w:p w:rsidR="004D39FD" w:rsidRPr="00650589"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116" w:type="pct"/>
            <w:shd w:val="clear" w:color="auto" w:fill="D9E2F3"/>
            <w:vAlign w:val="center"/>
          </w:tcPr>
          <w:p w:rsidR="004D39FD" w:rsidRPr="00650589"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114" w:type="pct"/>
            <w:shd w:val="clear" w:color="auto" w:fill="D9E2F3"/>
            <w:vAlign w:val="center"/>
          </w:tcPr>
          <w:p w:rsidR="004D39FD" w:rsidRPr="00650589"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650589" w:rsidRPr="00787D1C" w:rsidTr="00255FB5">
        <w:trPr>
          <w:trHeight w:val="454"/>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4D39FD" w:rsidRPr="00F80F15" w:rsidRDefault="004D39FD" w:rsidP="002D3307">
            <w:pPr>
              <w:spacing w:before="120" w:after="120"/>
              <w:rPr>
                <w:rFonts w:ascii="Arial" w:eastAsia="Arial" w:hAnsi="Arial" w:cs="Arial"/>
                <w:color w:val="002060"/>
                <w:sz w:val="56"/>
              </w:rPr>
            </w:pPr>
          </w:p>
        </w:tc>
        <w:tc>
          <w:tcPr>
            <w:tcW w:w="1096" w:type="pct"/>
            <w:vMerge/>
            <w:shd w:val="clear" w:color="auto" w:fill="auto"/>
            <w:vAlign w:val="center"/>
          </w:tcPr>
          <w:p w:rsidR="004D39FD" w:rsidRPr="00255FB5" w:rsidRDefault="004D39FD"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7" w:type="pct"/>
            <w:vMerge/>
            <w:shd w:val="clear" w:color="auto" w:fill="auto"/>
            <w:vAlign w:val="center"/>
          </w:tcPr>
          <w:p w:rsidR="004D39FD" w:rsidRPr="00255FB5"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7" w:type="pct"/>
            <w:vMerge/>
            <w:shd w:val="clear" w:color="auto" w:fill="auto"/>
            <w:vAlign w:val="center"/>
          </w:tcPr>
          <w:p w:rsidR="004D39FD" w:rsidRPr="00255FB5"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6"/>
            <w:shd w:val="clear" w:color="auto" w:fill="auto"/>
            <w:vAlign w:val="center"/>
          </w:tcPr>
          <w:p w:rsidR="004D39FD" w:rsidRPr="00255FB5"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Ongoing from 2018</w:t>
            </w:r>
          </w:p>
        </w:tc>
      </w:tr>
      <w:tr w:rsidR="00650589" w:rsidRPr="00787D1C" w:rsidTr="00255FB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26" w:type="pct"/>
            <w:vMerge w:val="restart"/>
            <w:shd w:val="clear" w:color="auto" w:fill="D9E2F3"/>
            <w:vAlign w:val="center"/>
          </w:tcPr>
          <w:p w:rsidR="00650589" w:rsidRPr="00F80F15" w:rsidRDefault="00650589" w:rsidP="002D3307">
            <w:pPr>
              <w:pStyle w:val="TableParagraph"/>
              <w:spacing w:before="120" w:after="120"/>
              <w:ind w:right="188"/>
              <w:rPr>
                <w:rFonts w:ascii="Arial" w:eastAsia="Arial" w:hAnsi="Arial" w:cs="Arial"/>
                <w:color w:val="002060"/>
                <w:sz w:val="56"/>
                <w:szCs w:val="56"/>
              </w:rPr>
            </w:pPr>
            <w:r>
              <w:rPr>
                <w:rFonts w:ascii="Arial" w:eastAsia="Arial" w:hAnsi="Arial" w:cs="Arial"/>
                <w:color w:val="002060"/>
                <w:sz w:val="56"/>
                <w:szCs w:val="56"/>
              </w:rPr>
              <w:t>1.3</w:t>
            </w:r>
          </w:p>
          <w:p w:rsidR="00650589" w:rsidRPr="00BC233E" w:rsidRDefault="00650589" w:rsidP="002D3307">
            <w:pPr>
              <w:pStyle w:val="TableParagraph"/>
              <w:spacing w:before="120" w:after="120"/>
              <w:ind w:right="188"/>
              <w:rPr>
                <w:rFonts w:ascii="Arial" w:hAnsi="Arial" w:cs="Arial"/>
                <w:b w:val="0"/>
                <w:color w:val="002060"/>
                <w:spacing w:val="-4"/>
                <w:w w:val="105"/>
              </w:rPr>
            </w:pPr>
            <w:r w:rsidRPr="00BC233E">
              <w:rPr>
                <w:rFonts w:ascii="Arial" w:eastAsia="Arial" w:hAnsi="Arial" w:cs="Arial"/>
                <w:b w:val="0"/>
                <w:color w:val="002060"/>
              </w:rPr>
              <w:t>Encourage staff to engage with the scholarship of learning and teaching,</w:t>
            </w:r>
            <w:r>
              <w:rPr>
                <w:rFonts w:ascii="Arial" w:eastAsia="Arial" w:hAnsi="Arial" w:cs="Arial"/>
                <w:b w:val="0"/>
                <w:color w:val="002060"/>
              </w:rPr>
              <w:t xml:space="preserve"> </w:t>
            </w:r>
            <w:r w:rsidRPr="00BC233E">
              <w:rPr>
                <w:rFonts w:ascii="Arial" w:eastAsia="Arial" w:hAnsi="Arial" w:cs="Arial"/>
                <w:b w:val="0"/>
                <w:color w:val="002060"/>
              </w:rPr>
              <w:t xml:space="preserve">disseminating effective practice to bring about positive change </w:t>
            </w:r>
          </w:p>
        </w:tc>
        <w:tc>
          <w:tcPr>
            <w:tcW w:w="1096" w:type="pct"/>
            <w:vMerge w:val="restart"/>
            <w:shd w:val="clear" w:color="auto" w:fill="auto"/>
            <w:vAlign w:val="center"/>
          </w:tcPr>
          <w:p w:rsidR="00650589" w:rsidRPr="00255FB5" w:rsidRDefault="00650589" w:rsidP="002D3307">
            <w:pPr>
              <w:pStyle w:val="TableParagraph"/>
              <w:numPr>
                <w:ilvl w:val="0"/>
                <w:numId w:val="13"/>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55FB5">
              <w:rPr>
                <w:rFonts w:ascii="Arial" w:eastAsia="Arial" w:hAnsi="Arial" w:cs="Arial"/>
                <w:sz w:val="20"/>
                <w:szCs w:val="20"/>
              </w:rPr>
              <w:t>Provide opportunities for staff to partake in scholarship of learning and teaching practice.</w:t>
            </w:r>
          </w:p>
        </w:tc>
        <w:tc>
          <w:tcPr>
            <w:tcW w:w="1097" w:type="pct"/>
            <w:vMerge w:val="restart"/>
            <w:shd w:val="clear" w:color="auto" w:fill="auto"/>
            <w:vAlign w:val="center"/>
          </w:tcPr>
          <w:p w:rsidR="00650589" w:rsidRPr="00255FB5" w:rsidRDefault="00650589"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255FB5">
              <w:rPr>
                <w:rFonts w:ascii="Arial" w:eastAsia="Arial" w:hAnsi="Arial" w:cs="Arial"/>
                <w:sz w:val="20"/>
                <w:szCs w:val="20"/>
              </w:rPr>
              <w:t xml:space="preserve">Establishment of </w:t>
            </w:r>
            <w:r w:rsidRPr="00255FB5">
              <w:rPr>
                <w:rFonts w:ascii="Arial" w:eastAsia="Arial" w:hAnsi="Arial" w:cs="Arial"/>
                <w:i/>
                <w:sz w:val="20"/>
                <w:szCs w:val="20"/>
              </w:rPr>
              <w:t xml:space="preserve">Research into Scholarship of Learning and Teaching </w:t>
            </w:r>
            <w:r w:rsidRPr="00255FB5">
              <w:rPr>
                <w:rFonts w:ascii="Arial" w:hAnsi="Arial"/>
                <w:i/>
                <w:sz w:val="20"/>
                <w:szCs w:val="20"/>
              </w:rPr>
              <w:t>Program</w:t>
            </w:r>
            <w:r w:rsidRPr="00255FB5">
              <w:rPr>
                <w:rFonts w:ascii="Arial" w:eastAsia="Arial" w:hAnsi="Arial" w:cs="Arial"/>
                <w:i/>
                <w:sz w:val="20"/>
                <w:szCs w:val="20"/>
              </w:rPr>
              <w:t xml:space="preserve"> </w:t>
            </w:r>
            <w:r w:rsidRPr="00255FB5">
              <w:rPr>
                <w:rFonts w:ascii="Arial" w:eastAsia="Arial" w:hAnsi="Arial" w:cs="Arial"/>
                <w:sz w:val="20"/>
                <w:szCs w:val="20"/>
              </w:rPr>
              <w:t>and associated workshops and implementation in conjunction with faculties/divisions.</w:t>
            </w:r>
          </w:p>
        </w:tc>
        <w:tc>
          <w:tcPr>
            <w:tcW w:w="1087" w:type="pct"/>
            <w:vMerge w:val="restart"/>
            <w:shd w:val="clear" w:color="auto" w:fill="auto"/>
            <w:vAlign w:val="center"/>
          </w:tcPr>
          <w:p w:rsidR="00650589" w:rsidRPr="00255FB5" w:rsidRDefault="0065058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5FB5">
              <w:rPr>
                <w:rFonts w:ascii="Arial" w:hAnsi="Arial" w:cs="Arial"/>
                <w:sz w:val="20"/>
                <w:szCs w:val="20"/>
              </w:rPr>
              <w:t>CLIPP</w:t>
            </w:r>
          </w:p>
          <w:p w:rsidR="00650589" w:rsidRPr="00255FB5" w:rsidRDefault="00255FB5"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ADLT</w:t>
            </w:r>
          </w:p>
        </w:tc>
        <w:tc>
          <w:tcPr>
            <w:tcW w:w="115" w:type="pct"/>
            <w:shd w:val="clear" w:color="auto" w:fill="D9E2F3"/>
            <w:vAlign w:val="center"/>
          </w:tcPr>
          <w:p w:rsidR="00650589" w:rsidRPr="00255FB5" w:rsidRDefault="0065058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650589" w:rsidRPr="00255FB5" w:rsidRDefault="0065058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7" w:type="pct"/>
            <w:shd w:val="clear" w:color="auto" w:fill="auto"/>
            <w:vAlign w:val="center"/>
          </w:tcPr>
          <w:p w:rsidR="00650589" w:rsidRPr="00650589" w:rsidRDefault="0065058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116" w:type="pct"/>
            <w:shd w:val="clear" w:color="auto" w:fill="auto"/>
            <w:vAlign w:val="center"/>
          </w:tcPr>
          <w:p w:rsidR="00650589" w:rsidRPr="00650589" w:rsidRDefault="0065058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116" w:type="pct"/>
            <w:shd w:val="clear" w:color="auto" w:fill="auto"/>
            <w:vAlign w:val="center"/>
          </w:tcPr>
          <w:p w:rsidR="00650589" w:rsidRPr="00650589" w:rsidRDefault="0065058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c>
          <w:tcPr>
            <w:tcW w:w="114" w:type="pct"/>
            <w:shd w:val="clear" w:color="auto" w:fill="auto"/>
            <w:vAlign w:val="center"/>
          </w:tcPr>
          <w:p w:rsidR="00650589" w:rsidRPr="00650589" w:rsidRDefault="0065058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p>
        </w:tc>
      </w:tr>
      <w:tr w:rsidR="00650589" w:rsidRPr="00787D1C" w:rsidTr="00255FB5">
        <w:trPr>
          <w:trHeight w:val="733"/>
        </w:trPr>
        <w:tc>
          <w:tcPr>
            <w:cnfStyle w:val="001000000000" w:firstRow="0" w:lastRow="0" w:firstColumn="1" w:lastColumn="0" w:oddVBand="0" w:evenVBand="0" w:oddHBand="0" w:evenHBand="0" w:firstRowFirstColumn="0" w:firstRowLastColumn="0" w:lastRowFirstColumn="0" w:lastRowLastColumn="0"/>
            <w:tcW w:w="1026" w:type="pct"/>
            <w:vMerge/>
            <w:shd w:val="clear" w:color="auto" w:fill="D9E2F3"/>
            <w:vAlign w:val="center"/>
          </w:tcPr>
          <w:p w:rsidR="00650589" w:rsidRDefault="00650589" w:rsidP="002D3307">
            <w:pPr>
              <w:pStyle w:val="TableParagraph"/>
              <w:spacing w:before="120" w:after="120"/>
              <w:ind w:right="188"/>
              <w:rPr>
                <w:rFonts w:ascii="Arial" w:eastAsia="Arial" w:hAnsi="Arial" w:cs="Arial"/>
                <w:color w:val="002060"/>
                <w:sz w:val="56"/>
                <w:szCs w:val="56"/>
              </w:rPr>
            </w:pPr>
          </w:p>
        </w:tc>
        <w:tc>
          <w:tcPr>
            <w:tcW w:w="1096" w:type="pct"/>
            <w:vMerge/>
            <w:shd w:val="clear" w:color="auto" w:fill="auto"/>
            <w:vAlign w:val="center"/>
          </w:tcPr>
          <w:p w:rsidR="00650589" w:rsidRPr="00255FB5" w:rsidRDefault="00650589"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7" w:type="pct"/>
            <w:vMerge/>
            <w:shd w:val="clear" w:color="auto" w:fill="auto"/>
            <w:vAlign w:val="center"/>
          </w:tcPr>
          <w:p w:rsidR="00650589" w:rsidRPr="00255FB5" w:rsidRDefault="00650589"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87" w:type="pct"/>
            <w:vMerge/>
            <w:shd w:val="clear" w:color="auto" w:fill="auto"/>
            <w:vAlign w:val="center"/>
          </w:tcPr>
          <w:p w:rsidR="00650589" w:rsidRPr="00255FB5" w:rsidRDefault="0065058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5" w:type="pct"/>
            <w:gridSpan w:val="6"/>
            <w:shd w:val="clear" w:color="auto" w:fill="auto"/>
            <w:vAlign w:val="center"/>
          </w:tcPr>
          <w:p w:rsidR="00650589" w:rsidRPr="00255FB5" w:rsidRDefault="0065058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55FB5">
              <w:rPr>
                <w:rFonts w:ascii="Arial" w:hAnsi="Arial" w:cs="Arial"/>
                <w:sz w:val="20"/>
                <w:szCs w:val="20"/>
              </w:rPr>
              <w:t>March, 2018</w:t>
            </w:r>
          </w:p>
        </w:tc>
      </w:tr>
    </w:tbl>
    <w:p w:rsidR="00255FB5" w:rsidRDefault="00255FB5"/>
    <w:p w:rsidR="00255FB5" w:rsidRDefault="00255FB5">
      <w:r>
        <w:br w:type="page"/>
      </w:r>
    </w:p>
    <w:p w:rsidR="00255FB5" w:rsidRDefault="00255FB5"/>
    <w:tbl>
      <w:tblPr>
        <w:tblStyle w:val="GridTable4-Accent5"/>
        <w:tblW w:w="4957" w:type="pct"/>
        <w:tblLook w:val="0400" w:firstRow="0" w:lastRow="0" w:firstColumn="0" w:lastColumn="0" w:noHBand="0" w:noVBand="1"/>
      </w:tblPr>
      <w:tblGrid>
        <w:gridCol w:w="3136"/>
        <w:gridCol w:w="3347"/>
        <w:gridCol w:w="3344"/>
        <w:gridCol w:w="3317"/>
        <w:gridCol w:w="351"/>
        <w:gridCol w:w="354"/>
        <w:gridCol w:w="351"/>
        <w:gridCol w:w="354"/>
        <w:gridCol w:w="354"/>
        <w:gridCol w:w="348"/>
      </w:tblGrid>
      <w:tr w:rsidR="004D39FD" w:rsidRPr="00787D1C" w:rsidTr="00383918">
        <w:trPr>
          <w:cnfStyle w:val="000000100000" w:firstRow="0" w:lastRow="0" w:firstColumn="0" w:lastColumn="0" w:oddVBand="0" w:evenVBand="0" w:oddHBand="1" w:evenHBand="0" w:firstRowFirstColumn="0" w:firstRowLastColumn="0" w:lastRowFirstColumn="0" w:lastRowLastColumn="0"/>
          <w:trHeight w:val="397"/>
        </w:trPr>
        <w:tc>
          <w:tcPr>
            <w:tcW w:w="1028" w:type="pct"/>
            <w:vMerge w:val="restart"/>
            <w:shd w:val="clear" w:color="auto" w:fill="D9E2F3"/>
            <w:vAlign w:val="center"/>
          </w:tcPr>
          <w:p w:rsidR="004D39FD" w:rsidRPr="00383918" w:rsidRDefault="004D39FD" w:rsidP="002D3307">
            <w:pPr>
              <w:spacing w:before="120" w:after="120"/>
              <w:rPr>
                <w:rFonts w:ascii="Arial" w:hAnsi="Arial" w:cs="Arial"/>
                <w:b/>
                <w:color w:val="002060"/>
                <w:spacing w:val="-4"/>
                <w:w w:val="105"/>
                <w:sz w:val="56"/>
                <w:szCs w:val="56"/>
              </w:rPr>
            </w:pPr>
            <w:r w:rsidRPr="00383918">
              <w:rPr>
                <w:rFonts w:ascii="Arial" w:hAnsi="Arial" w:cs="Arial"/>
                <w:b/>
                <w:color w:val="002060"/>
                <w:spacing w:val="-4"/>
                <w:w w:val="105"/>
                <w:sz w:val="56"/>
                <w:szCs w:val="56"/>
              </w:rPr>
              <w:t>1.4</w:t>
            </w:r>
          </w:p>
          <w:p w:rsidR="004D39FD" w:rsidRPr="00383918" w:rsidRDefault="004D39FD" w:rsidP="002D3307">
            <w:pPr>
              <w:spacing w:before="120" w:after="120"/>
              <w:rPr>
                <w:rFonts w:ascii="Arial" w:hAnsi="Arial" w:cs="Arial"/>
                <w:color w:val="002060"/>
                <w:spacing w:val="-4"/>
                <w:w w:val="105"/>
                <w:sz w:val="20"/>
                <w:szCs w:val="20"/>
              </w:rPr>
            </w:pPr>
            <w:r w:rsidRPr="00383918">
              <w:rPr>
                <w:rFonts w:ascii="Arial" w:hAnsi="Arial" w:cs="Arial"/>
                <w:color w:val="002060"/>
                <w:spacing w:val="-4"/>
                <w:w w:val="105"/>
                <w:szCs w:val="20"/>
              </w:rPr>
              <w:t>Use Peer Enhancement and Communities of Practice to cultivate excellence and innovation</w:t>
            </w:r>
          </w:p>
        </w:tc>
        <w:tc>
          <w:tcPr>
            <w:tcW w:w="1097" w:type="pct"/>
            <w:vMerge w:val="restart"/>
            <w:shd w:val="clear" w:color="auto" w:fill="auto"/>
            <w:vAlign w:val="center"/>
          </w:tcPr>
          <w:p w:rsidR="004D39FD" w:rsidRPr="00383918" w:rsidRDefault="004D39FD" w:rsidP="002D3307">
            <w:pPr>
              <w:pStyle w:val="TableParagraph"/>
              <w:numPr>
                <w:ilvl w:val="0"/>
                <w:numId w:val="8"/>
              </w:numPr>
              <w:spacing w:before="120" w:after="120"/>
              <w:rPr>
                <w:rFonts w:ascii="Arial" w:eastAsia="Arial" w:hAnsi="Arial" w:cs="Arial"/>
                <w:sz w:val="20"/>
                <w:szCs w:val="20"/>
              </w:rPr>
            </w:pPr>
            <w:r w:rsidRPr="00383918">
              <w:rPr>
                <w:rFonts w:ascii="Arial" w:eastAsia="Arial" w:hAnsi="Arial" w:cs="Arial"/>
                <w:sz w:val="20"/>
                <w:szCs w:val="20"/>
              </w:rPr>
              <w:t>Provide opportunities for staff to partake in learning communities (proactive collaborative learning and teaching teams) across the university to support excellence in L&amp;T.</w:t>
            </w:r>
            <w:r w:rsidR="002D3307" w:rsidRPr="00383918">
              <w:rPr>
                <w:rFonts w:ascii="Arial" w:eastAsia="Arial" w:hAnsi="Arial" w:cs="Arial"/>
                <w:sz w:val="20"/>
                <w:szCs w:val="20"/>
              </w:rPr>
              <w:t xml:space="preserve"> </w:t>
            </w:r>
          </w:p>
        </w:tc>
        <w:tc>
          <w:tcPr>
            <w:tcW w:w="1096" w:type="pct"/>
            <w:vMerge w:val="restart"/>
            <w:shd w:val="clear" w:color="auto" w:fill="auto"/>
            <w:vAlign w:val="center"/>
          </w:tcPr>
          <w:p w:rsidR="004D39FD" w:rsidRPr="00383918" w:rsidRDefault="004D39FD" w:rsidP="002D3307">
            <w:pPr>
              <w:pStyle w:val="TableParagraph"/>
              <w:spacing w:before="120" w:after="120"/>
              <w:ind w:right="99"/>
              <w:rPr>
                <w:rFonts w:ascii="Arial" w:hAnsi="Arial" w:cs="Arial"/>
                <w:spacing w:val="-4"/>
                <w:w w:val="105"/>
                <w:sz w:val="20"/>
                <w:szCs w:val="20"/>
              </w:rPr>
            </w:pPr>
            <w:r w:rsidRPr="00383918">
              <w:rPr>
                <w:rFonts w:ascii="Arial" w:hAnsi="Arial" w:cs="Arial"/>
                <w:spacing w:val="-4"/>
                <w:w w:val="105"/>
                <w:sz w:val="20"/>
                <w:szCs w:val="20"/>
              </w:rPr>
              <w:t>Establishment of faculty/division/campus based learning communities.</w:t>
            </w:r>
          </w:p>
        </w:tc>
        <w:tc>
          <w:tcPr>
            <w:tcW w:w="1087" w:type="pct"/>
            <w:vMerge w:val="restart"/>
            <w:shd w:val="clear" w:color="auto" w:fill="auto"/>
            <w:vAlign w:val="center"/>
          </w:tcPr>
          <w:p w:rsidR="004D39FD" w:rsidRPr="00383918" w:rsidRDefault="004D39FD" w:rsidP="002D3307">
            <w:pPr>
              <w:pStyle w:val="TableParagraph"/>
              <w:spacing w:before="120" w:after="120"/>
              <w:ind w:right="99"/>
              <w:rPr>
                <w:rFonts w:ascii="Arial" w:hAnsi="Arial" w:cs="Arial"/>
                <w:spacing w:val="-4"/>
                <w:w w:val="105"/>
                <w:sz w:val="20"/>
                <w:szCs w:val="20"/>
              </w:rPr>
            </w:pPr>
            <w:r w:rsidRPr="00383918">
              <w:rPr>
                <w:rFonts w:ascii="Arial" w:hAnsi="Arial" w:cs="Arial"/>
                <w:spacing w:val="-4"/>
                <w:w w:val="105"/>
                <w:sz w:val="20"/>
                <w:szCs w:val="20"/>
              </w:rPr>
              <w:t>Director, VET Practice</w:t>
            </w:r>
          </w:p>
          <w:p w:rsidR="004D39FD" w:rsidRPr="00383918" w:rsidRDefault="00383918" w:rsidP="002D3307">
            <w:pPr>
              <w:pStyle w:val="TableParagraph"/>
              <w:spacing w:before="120" w:after="120"/>
              <w:ind w:right="99"/>
              <w:rPr>
                <w:rFonts w:ascii="Arial" w:hAnsi="Arial" w:cs="Arial"/>
                <w:spacing w:val="-4"/>
                <w:w w:val="105"/>
                <w:sz w:val="20"/>
                <w:szCs w:val="20"/>
              </w:rPr>
            </w:pPr>
            <w:r w:rsidRPr="00383918">
              <w:rPr>
                <w:rFonts w:ascii="Arial" w:hAnsi="Arial" w:cs="Arial"/>
                <w:spacing w:val="-4"/>
                <w:w w:val="105"/>
                <w:sz w:val="20"/>
                <w:szCs w:val="20"/>
              </w:rPr>
              <w:t>ADLT</w:t>
            </w:r>
          </w:p>
        </w:tc>
        <w:tc>
          <w:tcPr>
            <w:tcW w:w="115" w:type="pct"/>
            <w:shd w:val="clear" w:color="auto" w:fill="D9E2F3"/>
            <w:vAlign w:val="center"/>
          </w:tcPr>
          <w:p w:rsidR="004D39FD" w:rsidRPr="00383918" w:rsidRDefault="004D39FD" w:rsidP="002D3307">
            <w:pPr>
              <w:spacing w:before="120" w:after="120"/>
              <w:rPr>
                <w:rFonts w:ascii="Arial" w:hAnsi="Arial" w:cs="Arial"/>
                <w:sz w:val="20"/>
                <w:szCs w:val="20"/>
              </w:rPr>
            </w:pPr>
          </w:p>
        </w:tc>
        <w:tc>
          <w:tcPr>
            <w:tcW w:w="116" w:type="pct"/>
            <w:shd w:val="clear" w:color="auto" w:fill="D9E2F3"/>
            <w:vAlign w:val="center"/>
          </w:tcPr>
          <w:p w:rsidR="004D39FD" w:rsidRPr="00787D1C" w:rsidRDefault="004D39FD" w:rsidP="002D3307">
            <w:pPr>
              <w:spacing w:before="120" w:after="120"/>
              <w:rPr>
                <w:rFonts w:ascii="Arial" w:hAnsi="Arial" w:cs="Arial"/>
              </w:rPr>
            </w:pPr>
          </w:p>
        </w:tc>
        <w:tc>
          <w:tcPr>
            <w:tcW w:w="115" w:type="pct"/>
            <w:shd w:val="clear" w:color="auto" w:fill="auto"/>
            <w:vAlign w:val="center"/>
          </w:tcPr>
          <w:p w:rsidR="004D39FD" w:rsidRPr="00787D1C" w:rsidRDefault="004D39FD" w:rsidP="002D3307">
            <w:pPr>
              <w:spacing w:before="120" w:after="120"/>
              <w:rPr>
                <w:rFonts w:ascii="Arial" w:hAnsi="Arial" w:cs="Arial"/>
              </w:rPr>
            </w:pPr>
          </w:p>
        </w:tc>
        <w:tc>
          <w:tcPr>
            <w:tcW w:w="116" w:type="pct"/>
            <w:shd w:val="clear" w:color="auto" w:fill="auto"/>
            <w:vAlign w:val="center"/>
          </w:tcPr>
          <w:p w:rsidR="004D39FD" w:rsidRPr="00787D1C" w:rsidRDefault="004D39FD" w:rsidP="002D3307">
            <w:pPr>
              <w:spacing w:before="120" w:after="120"/>
              <w:rPr>
                <w:rFonts w:ascii="Arial" w:hAnsi="Arial" w:cs="Arial"/>
              </w:rPr>
            </w:pPr>
          </w:p>
        </w:tc>
        <w:tc>
          <w:tcPr>
            <w:tcW w:w="116" w:type="pct"/>
            <w:shd w:val="clear" w:color="auto" w:fill="auto"/>
            <w:vAlign w:val="center"/>
          </w:tcPr>
          <w:p w:rsidR="004D39FD" w:rsidRPr="00787D1C" w:rsidRDefault="004D39FD" w:rsidP="002D3307">
            <w:pPr>
              <w:spacing w:before="120" w:after="120"/>
              <w:rPr>
                <w:rFonts w:ascii="Arial" w:hAnsi="Arial" w:cs="Arial"/>
              </w:rPr>
            </w:pPr>
          </w:p>
        </w:tc>
        <w:tc>
          <w:tcPr>
            <w:tcW w:w="114" w:type="pct"/>
            <w:shd w:val="clear" w:color="auto" w:fill="auto"/>
            <w:vAlign w:val="center"/>
          </w:tcPr>
          <w:p w:rsidR="004D39FD" w:rsidRPr="00787D1C" w:rsidRDefault="004D39FD" w:rsidP="002D3307">
            <w:pPr>
              <w:spacing w:before="120" w:after="120"/>
              <w:rPr>
                <w:rFonts w:ascii="Arial" w:hAnsi="Arial" w:cs="Arial"/>
              </w:rPr>
            </w:pPr>
          </w:p>
        </w:tc>
      </w:tr>
      <w:tr w:rsidR="004D39FD" w:rsidRPr="00787D1C" w:rsidTr="00383918">
        <w:trPr>
          <w:trHeight w:val="502"/>
        </w:trPr>
        <w:tc>
          <w:tcPr>
            <w:tcW w:w="1028" w:type="pct"/>
            <w:vMerge/>
            <w:shd w:val="clear" w:color="auto" w:fill="D9E2F3"/>
            <w:vAlign w:val="center"/>
          </w:tcPr>
          <w:p w:rsidR="004D39FD" w:rsidRPr="00255FB5" w:rsidRDefault="004D39FD" w:rsidP="002D3307">
            <w:pPr>
              <w:spacing w:before="120" w:after="120"/>
              <w:rPr>
                <w:rFonts w:ascii="Arial" w:hAnsi="Arial" w:cs="Arial"/>
                <w:color w:val="002060"/>
                <w:spacing w:val="-4"/>
                <w:w w:val="105"/>
                <w:sz w:val="20"/>
                <w:szCs w:val="20"/>
              </w:rPr>
            </w:pPr>
          </w:p>
        </w:tc>
        <w:tc>
          <w:tcPr>
            <w:tcW w:w="1097" w:type="pct"/>
            <w:vMerge/>
            <w:shd w:val="clear" w:color="auto" w:fill="auto"/>
            <w:vAlign w:val="center"/>
          </w:tcPr>
          <w:p w:rsidR="004D39FD" w:rsidRPr="00383918" w:rsidRDefault="004D39FD" w:rsidP="002D3307">
            <w:pPr>
              <w:pStyle w:val="TableParagraph"/>
              <w:spacing w:before="120" w:after="120"/>
              <w:rPr>
                <w:rFonts w:ascii="Arial" w:eastAsia="Arial" w:hAnsi="Arial" w:cs="Arial"/>
                <w:sz w:val="20"/>
                <w:szCs w:val="20"/>
              </w:rPr>
            </w:pPr>
          </w:p>
        </w:tc>
        <w:tc>
          <w:tcPr>
            <w:tcW w:w="1096" w:type="pct"/>
            <w:vMerge/>
            <w:shd w:val="clear" w:color="auto" w:fill="auto"/>
            <w:vAlign w:val="center"/>
          </w:tcPr>
          <w:p w:rsidR="004D39FD" w:rsidRPr="00383918" w:rsidRDefault="004D39FD" w:rsidP="002D3307">
            <w:pPr>
              <w:pStyle w:val="TableParagraph"/>
              <w:spacing w:before="120" w:after="120"/>
              <w:ind w:right="99"/>
              <w:rPr>
                <w:rFonts w:ascii="Arial" w:hAnsi="Arial" w:cs="Arial"/>
                <w:spacing w:val="-4"/>
                <w:w w:val="105"/>
                <w:sz w:val="20"/>
                <w:szCs w:val="20"/>
              </w:rPr>
            </w:pPr>
          </w:p>
        </w:tc>
        <w:tc>
          <w:tcPr>
            <w:tcW w:w="1087" w:type="pct"/>
            <w:vMerge/>
            <w:shd w:val="clear" w:color="auto" w:fill="auto"/>
            <w:vAlign w:val="center"/>
          </w:tcPr>
          <w:p w:rsidR="004D39FD" w:rsidRPr="00383918" w:rsidRDefault="004D39FD" w:rsidP="002D3307">
            <w:pPr>
              <w:pStyle w:val="TableParagraph"/>
              <w:spacing w:before="120" w:after="120"/>
              <w:ind w:right="99"/>
              <w:rPr>
                <w:rFonts w:ascii="Arial" w:hAnsi="Arial" w:cs="Arial"/>
                <w:spacing w:val="-4"/>
                <w:w w:val="105"/>
                <w:sz w:val="20"/>
                <w:szCs w:val="20"/>
              </w:rPr>
            </w:pPr>
          </w:p>
        </w:tc>
        <w:tc>
          <w:tcPr>
            <w:tcW w:w="692" w:type="pct"/>
            <w:gridSpan w:val="6"/>
            <w:shd w:val="clear" w:color="auto" w:fill="auto"/>
            <w:vAlign w:val="center"/>
          </w:tcPr>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December 2018</w:t>
            </w:r>
          </w:p>
        </w:tc>
      </w:tr>
      <w:tr w:rsidR="004D39FD" w:rsidRPr="00787D1C" w:rsidTr="00383918">
        <w:trPr>
          <w:cnfStyle w:val="000000100000" w:firstRow="0" w:lastRow="0" w:firstColumn="0" w:lastColumn="0" w:oddVBand="0" w:evenVBand="0" w:oddHBand="1" w:evenHBand="0" w:firstRowFirstColumn="0" w:firstRowLastColumn="0" w:lastRowFirstColumn="0" w:lastRowLastColumn="0"/>
          <w:trHeight w:val="397"/>
        </w:trPr>
        <w:tc>
          <w:tcPr>
            <w:tcW w:w="1028" w:type="pct"/>
            <w:vMerge/>
            <w:shd w:val="clear" w:color="auto" w:fill="D9E2F3"/>
            <w:vAlign w:val="center"/>
          </w:tcPr>
          <w:p w:rsidR="004D39FD" w:rsidRPr="00255FB5" w:rsidRDefault="004D39FD" w:rsidP="002D3307">
            <w:pPr>
              <w:spacing w:before="120" w:after="120"/>
              <w:rPr>
                <w:rFonts w:ascii="Arial" w:hAnsi="Arial" w:cs="Arial"/>
                <w:b/>
                <w:color w:val="002060"/>
                <w:spacing w:val="-4"/>
                <w:w w:val="105"/>
                <w:sz w:val="20"/>
                <w:szCs w:val="20"/>
              </w:rPr>
            </w:pPr>
          </w:p>
        </w:tc>
        <w:tc>
          <w:tcPr>
            <w:tcW w:w="1097" w:type="pct"/>
            <w:vMerge/>
            <w:shd w:val="clear" w:color="auto" w:fill="auto"/>
            <w:vAlign w:val="center"/>
          </w:tcPr>
          <w:p w:rsidR="004D39FD" w:rsidRPr="00383918" w:rsidRDefault="004D39FD" w:rsidP="002D3307">
            <w:pPr>
              <w:pStyle w:val="TableParagraph"/>
              <w:spacing w:before="120" w:after="120"/>
              <w:rPr>
                <w:rFonts w:ascii="Arial" w:eastAsia="Arial" w:hAnsi="Arial" w:cs="Arial"/>
                <w:sz w:val="20"/>
                <w:szCs w:val="20"/>
              </w:rPr>
            </w:pPr>
          </w:p>
        </w:tc>
        <w:tc>
          <w:tcPr>
            <w:tcW w:w="1096" w:type="pct"/>
            <w:vMerge w:val="restart"/>
            <w:shd w:val="clear" w:color="auto" w:fill="auto"/>
            <w:vAlign w:val="center"/>
          </w:tcPr>
          <w:p w:rsidR="004D39FD" w:rsidRPr="00383918" w:rsidRDefault="004D39FD" w:rsidP="002D3307">
            <w:pPr>
              <w:pStyle w:val="TableParagraph"/>
              <w:spacing w:before="120" w:after="120"/>
              <w:ind w:right="99"/>
              <w:rPr>
                <w:rFonts w:ascii="Arial" w:hAnsi="Arial" w:cs="Arial"/>
                <w:spacing w:val="-4"/>
                <w:w w:val="105"/>
                <w:sz w:val="20"/>
                <w:szCs w:val="20"/>
              </w:rPr>
            </w:pPr>
            <w:r w:rsidRPr="00383918">
              <w:rPr>
                <w:rFonts w:ascii="Arial" w:hAnsi="Arial" w:cs="Arial"/>
                <w:spacing w:val="-4"/>
                <w:w w:val="105"/>
                <w:sz w:val="20"/>
                <w:szCs w:val="20"/>
              </w:rPr>
              <w:t xml:space="preserve">Track </w:t>
            </w:r>
            <w:r w:rsidR="007D3532" w:rsidRPr="00383918">
              <w:rPr>
                <w:rFonts w:ascii="Arial" w:hAnsi="Arial" w:cs="Arial"/>
                <w:spacing w:val="-4"/>
                <w:w w:val="105"/>
                <w:sz w:val="20"/>
                <w:szCs w:val="20"/>
              </w:rPr>
              <w:t>Learning C</w:t>
            </w:r>
            <w:r w:rsidR="00B25CB7" w:rsidRPr="00383918">
              <w:rPr>
                <w:rFonts w:ascii="Arial" w:hAnsi="Arial" w:cs="Arial"/>
                <w:spacing w:val="-4"/>
                <w:w w:val="105"/>
                <w:sz w:val="20"/>
                <w:szCs w:val="20"/>
              </w:rPr>
              <w:t>o</w:t>
            </w:r>
            <w:r w:rsidR="007D3532" w:rsidRPr="00383918">
              <w:rPr>
                <w:rFonts w:ascii="Arial" w:hAnsi="Arial" w:cs="Arial"/>
                <w:spacing w:val="-4"/>
                <w:w w:val="105"/>
                <w:sz w:val="20"/>
                <w:szCs w:val="20"/>
              </w:rPr>
              <w:t xml:space="preserve">mmunity </w:t>
            </w:r>
            <w:r w:rsidRPr="00383918">
              <w:rPr>
                <w:rFonts w:ascii="Arial" w:hAnsi="Arial" w:cs="Arial"/>
                <w:spacing w:val="-4"/>
                <w:w w:val="105"/>
                <w:sz w:val="20"/>
                <w:szCs w:val="20"/>
              </w:rPr>
              <w:t>engagement and specific purpose through PRDP process.</w:t>
            </w:r>
          </w:p>
        </w:tc>
        <w:tc>
          <w:tcPr>
            <w:tcW w:w="1087" w:type="pct"/>
            <w:vMerge w:val="restart"/>
            <w:shd w:val="clear" w:color="auto" w:fill="auto"/>
            <w:vAlign w:val="center"/>
          </w:tcPr>
          <w:p w:rsidR="004D39FD" w:rsidRPr="00383918" w:rsidRDefault="004D39FD" w:rsidP="002D3307">
            <w:pPr>
              <w:pStyle w:val="TableParagraph"/>
              <w:spacing w:before="120" w:after="120"/>
              <w:ind w:right="99"/>
              <w:rPr>
                <w:rFonts w:ascii="Arial" w:hAnsi="Arial" w:cs="Arial"/>
                <w:spacing w:val="-4"/>
                <w:w w:val="105"/>
                <w:sz w:val="20"/>
                <w:szCs w:val="20"/>
              </w:rPr>
            </w:pPr>
            <w:r w:rsidRPr="00383918">
              <w:rPr>
                <w:rFonts w:ascii="Arial" w:hAnsi="Arial" w:cs="Arial"/>
                <w:spacing w:val="-4"/>
                <w:w w:val="105"/>
                <w:sz w:val="20"/>
                <w:szCs w:val="20"/>
              </w:rPr>
              <w:t xml:space="preserve">HoS </w:t>
            </w:r>
          </w:p>
          <w:p w:rsidR="004D39FD" w:rsidRPr="00383918" w:rsidRDefault="004D39FD" w:rsidP="002D3307">
            <w:pPr>
              <w:pStyle w:val="TableParagraph"/>
              <w:spacing w:before="120" w:after="120"/>
              <w:ind w:right="99"/>
              <w:rPr>
                <w:rFonts w:ascii="Arial" w:hAnsi="Arial" w:cs="Arial"/>
                <w:sz w:val="20"/>
                <w:szCs w:val="20"/>
              </w:rPr>
            </w:pPr>
            <w:r w:rsidRPr="00383918">
              <w:rPr>
                <w:rFonts w:ascii="Arial" w:hAnsi="Arial" w:cs="Arial"/>
                <w:sz w:val="20"/>
                <w:szCs w:val="20"/>
              </w:rPr>
              <w:t>VET Executive Director</w:t>
            </w:r>
          </w:p>
          <w:p w:rsidR="004D39FD" w:rsidRPr="00383918" w:rsidRDefault="004D39FD" w:rsidP="002D3307">
            <w:pPr>
              <w:pStyle w:val="TableParagraph"/>
              <w:spacing w:before="120" w:after="120"/>
              <w:ind w:right="99"/>
              <w:rPr>
                <w:rFonts w:ascii="Arial" w:hAnsi="Arial" w:cs="Arial"/>
                <w:spacing w:val="-4"/>
                <w:w w:val="105"/>
                <w:sz w:val="20"/>
                <w:szCs w:val="20"/>
              </w:rPr>
            </w:pPr>
          </w:p>
        </w:tc>
        <w:tc>
          <w:tcPr>
            <w:tcW w:w="115" w:type="pct"/>
            <w:shd w:val="clear" w:color="auto" w:fill="auto"/>
            <w:vAlign w:val="center"/>
          </w:tcPr>
          <w:p w:rsidR="004D39FD" w:rsidRPr="00383918" w:rsidRDefault="004D39FD" w:rsidP="002D3307">
            <w:pPr>
              <w:spacing w:before="120" w:after="120"/>
              <w:rPr>
                <w:rFonts w:ascii="Arial" w:hAnsi="Arial" w:cs="Arial"/>
                <w:sz w:val="20"/>
                <w:szCs w:val="20"/>
              </w:rPr>
            </w:pPr>
          </w:p>
        </w:tc>
        <w:tc>
          <w:tcPr>
            <w:tcW w:w="116" w:type="pct"/>
            <w:shd w:val="clear" w:color="auto" w:fill="auto"/>
            <w:vAlign w:val="center"/>
          </w:tcPr>
          <w:p w:rsidR="004D39FD" w:rsidRPr="00787D1C" w:rsidRDefault="004D39FD" w:rsidP="002D3307">
            <w:pPr>
              <w:spacing w:before="120" w:after="120"/>
              <w:rPr>
                <w:rFonts w:ascii="Arial" w:hAnsi="Arial" w:cs="Arial"/>
              </w:rPr>
            </w:pPr>
          </w:p>
        </w:tc>
        <w:tc>
          <w:tcPr>
            <w:tcW w:w="115" w:type="pct"/>
            <w:shd w:val="clear" w:color="auto" w:fill="D9E2F3"/>
            <w:vAlign w:val="center"/>
          </w:tcPr>
          <w:p w:rsidR="004D39FD" w:rsidRPr="00787D1C" w:rsidRDefault="004D39FD" w:rsidP="002D3307">
            <w:pPr>
              <w:spacing w:before="120" w:after="120"/>
              <w:rPr>
                <w:rFonts w:ascii="Arial" w:hAnsi="Arial" w:cs="Arial"/>
              </w:rPr>
            </w:pPr>
          </w:p>
        </w:tc>
        <w:tc>
          <w:tcPr>
            <w:tcW w:w="116" w:type="pct"/>
            <w:shd w:val="clear" w:color="auto" w:fill="D9E2F3"/>
            <w:vAlign w:val="center"/>
          </w:tcPr>
          <w:p w:rsidR="004D39FD" w:rsidRPr="00787D1C" w:rsidRDefault="004D39FD" w:rsidP="002D3307">
            <w:pPr>
              <w:spacing w:before="120" w:after="120"/>
              <w:rPr>
                <w:rFonts w:ascii="Arial" w:hAnsi="Arial" w:cs="Arial"/>
              </w:rPr>
            </w:pPr>
          </w:p>
        </w:tc>
        <w:tc>
          <w:tcPr>
            <w:tcW w:w="116" w:type="pct"/>
            <w:shd w:val="clear" w:color="auto" w:fill="D9E2F3"/>
            <w:vAlign w:val="center"/>
          </w:tcPr>
          <w:p w:rsidR="004D39FD" w:rsidRPr="00787D1C" w:rsidRDefault="004D39FD" w:rsidP="002D3307">
            <w:pPr>
              <w:spacing w:before="120" w:after="120"/>
              <w:rPr>
                <w:rFonts w:ascii="Arial" w:hAnsi="Arial" w:cs="Arial"/>
              </w:rPr>
            </w:pPr>
          </w:p>
        </w:tc>
        <w:tc>
          <w:tcPr>
            <w:tcW w:w="114" w:type="pct"/>
            <w:shd w:val="clear" w:color="auto" w:fill="D9E2F3"/>
            <w:vAlign w:val="center"/>
          </w:tcPr>
          <w:p w:rsidR="004D39FD" w:rsidRPr="00787D1C" w:rsidRDefault="004D39FD" w:rsidP="002D3307">
            <w:pPr>
              <w:spacing w:before="120" w:after="120"/>
              <w:rPr>
                <w:rFonts w:ascii="Arial" w:hAnsi="Arial" w:cs="Arial"/>
              </w:rPr>
            </w:pPr>
          </w:p>
        </w:tc>
      </w:tr>
      <w:tr w:rsidR="004D39FD" w:rsidRPr="00787D1C" w:rsidTr="00383918">
        <w:trPr>
          <w:trHeight w:val="405"/>
        </w:trPr>
        <w:tc>
          <w:tcPr>
            <w:tcW w:w="1028" w:type="pct"/>
            <w:vMerge/>
            <w:shd w:val="clear" w:color="auto" w:fill="D9E2F3"/>
            <w:vAlign w:val="center"/>
          </w:tcPr>
          <w:p w:rsidR="004D39FD" w:rsidRPr="00255FB5" w:rsidRDefault="004D39FD" w:rsidP="002D3307">
            <w:pPr>
              <w:spacing w:before="120" w:after="120"/>
              <w:rPr>
                <w:rFonts w:ascii="Arial" w:hAnsi="Arial" w:cs="Arial"/>
                <w:b/>
                <w:color w:val="002060"/>
                <w:spacing w:val="-4"/>
                <w:w w:val="105"/>
                <w:sz w:val="20"/>
                <w:szCs w:val="20"/>
              </w:rPr>
            </w:pPr>
          </w:p>
        </w:tc>
        <w:tc>
          <w:tcPr>
            <w:tcW w:w="1097" w:type="pct"/>
            <w:vMerge/>
            <w:shd w:val="clear" w:color="auto" w:fill="auto"/>
            <w:vAlign w:val="center"/>
          </w:tcPr>
          <w:p w:rsidR="004D39FD" w:rsidRPr="00383918" w:rsidRDefault="004D39FD" w:rsidP="002D3307">
            <w:pPr>
              <w:pStyle w:val="TableParagraph"/>
              <w:spacing w:before="120" w:after="120"/>
              <w:rPr>
                <w:rFonts w:ascii="Arial" w:eastAsia="Arial" w:hAnsi="Arial" w:cs="Arial"/>
                <w:sz w:val="20"/>
                <w:szCs w:val="20"/>
              </w:rPr>
            </w:pPr>
          </w:p>
        </w:tc>
        <w:tc>
          <w:tcPr>
            <w:tcW w:w="1096" w:type="pct"/>
            <w:vMerge/>
            <w:shd w:val="clear" w:color="auto" w:fill="auto"/>
            <w:vAlign w:val="center"/>
          </w:tcPr>
          <w:p w:rsidR="004D39FD" w:rsidRPr="00383918" w:rsidRDefault="004D39FD" w:rsidP="002D3307">
            <w:pPr>
              <w:pStyle w:val="TableParagraph"/>
              <w:spacing w:before="120" w:after="120"/>
              <w:ind w:right="99"/>
              <w:rPr>
                <w:rFonts w:ascii="Arial" w:hAnsi="Arial" w:cs="Arial"/>
                <w:spacing w:val="-4"/>
                <w:w w:val="105"/>
                <w:sz w:val="20"/>
                <w:szCs w:val="20"/>
              </w:rPr>
            </w:pPr>
          </w:p>
        </w:tc>
        <w:tc>
          <w:tcPr>
            <w:tcW w:w="1087" w:type="pct"/>
            <w:vMerge/>
            <w:shd w:val="clear" w:color="auto" w:fill="auto"/>
            <w:vAlign w:val="center"/>
          </w:tcPr>
          <w:p w:rsidR="004D39FD" w:rsidRPr="00383918" w:rsidRDefault="004D39FD" w:rsidP="002D3307">
            <w:pPr>
              <w:pStyle w:val="TableParagraph"/>
              <w:spacing w:before="120" w:after="120"/>
              <w:ind w:right="99"/>
              <w:rPr>
                <w:rFonts w:ascii="Arial" w:hAnsi="Arial" w:cs="Arial"/>
                <w:spacing w:val="-4"/>
                <w:w w:val="105"/>
                <w:sz w:val="20"/>
                <w:szCs w:val="20"/>
              </w:rPr>
            </w:pPr>
          </w:p>
        </w:tc>
        <w:tc>
          <w:tcPr>
            <w:tcW w:w="692" w:type="pct"/>
            <w:gridSpan w:val="6"/>
            <w:shd w:val="clear" w:color="auto" w:fill="auto"/>
            <w:vAlign w:val="center"/>
          </w:tcPr>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Ongoing from 2019</w:t>
            </w:r>
          </w:p>
        </w:tc>
      </w:tr>
      <w:tr w:rsidR="004D39FD" w:rsidRPr="00787D1C" w:rsidTr="00383918">
        <w:trPr>
          <w:cnfStyle w:val="000000100000" w:firstRow="0" w:lastRow="0" w:firstColumn="0" w:lastColumn="0" w:oddVBand="0" w:evenVBand="0" w:oddHBand="1" w:evenHBand="0" w:firstRowFirstColumn="0" w:firstRowLastColumn="0" w:lastRowFirstColumn="0" w:lastRowLastColumn="0"/>
          <w:trHeight w:val="397"/>
        </w:trPr>
        <w:tc>
          <w:tcPr>
            <w:tcW w:w="1028" w:type="pct"/>
            <w:vMerge/>
            <w:shd w:val="clear" w:color="auto" w:fill="D9E2F3"/>
            <w:vAlign w:val="center"/>
          </w:tcPr>
          <w:p w:rsidR="004D39FD" w:rsidRPr="00BC233E" w:rsidRDefault="004D39FD" w:rsidP="002D3307">
            <w:pPr>
              <w:spacing w:before="120" w:after="120"/>
              <w:rPr>
                <w:rFonts w:ascii="Arial" w:hAnsi="Arial" w:cs="Arial"/>
                <w:b/>
                <w:color w:val="002060"/>
              </w:rPr>
            </w:pPr>
          </w:p>
        </w:tc>
        <w:tc>
          <w:tcPr>
            <w:tcW w:w="1097" w:type="pct"/>
            <w:vMerge w:val="restart"/>
            <w:shd w:val="clear" w:color="auto" w:fill="auto"/>
            <w:vAlign w:val="center"/>
          </w:tcPr>
          <w:p w:rsidR="004D39FD" w:rsidRPr="00383918" w:rsidRDefault="004D39FD" w:rsidP="002D3307">
            <w:pPr>
              <w:pStyle w:val="TableParagraph"/>
              <w:numPr>
                <w:ilvl w:val="0"/>
                <w:numId w:val="8"/>
              </w:numPr>
              <w:spacing w:before="120" w:after="120"/>
              <w:ind w:right="-2"/>
              <w:rPr>
                <w:rFonts w:ascii="Arial" w:eastAsia="Arial" w:hAnsi="Arial" w:cs="Arial"/>
                <w:sz w:val="20"/>
                <w:szCs w:val="20"/>
              </w:rPr>
            </w:pPr>
            <w:r w:rsidRPr="00383918">
              <w:rPr>
                <w:rFonts w:ascii="Arial" w:eastAsia="Arial" w:hAnsi="Arial" w:cs="Arial"/>
                <w:sz w:val="20"/>
                <w:szCs w:val="20"/>
              </w:rPr>
              <w:t>Ensure all teaching staff undertake peer enhancement of learning and teaching practice</w:t>
            </w:r>
          </w:p>
        </w:tc>
        <w:tc>
          <w:tcPr>
            <w:tcW w:w="1096" w:type="pct"/>
            <w:vMerge w:val="restart"/>
            <w:shd w:val="clear" w:color="auto" w:fill="auto"/>
            <w:vAlign w:val="center"/>
          </w:tcPr>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Develop a model for peer enhancement for the TAFE sector.</w:t>
            </w:r>
          </w:p>
        </w:tc>
        <w:tc>
          <w:tcPr>
            <w:tcW w:w="1087" w:type="pct"/>
            <w:vMerge w:val="restart"/>
            <w:shd w:val="clear" w:color="auto" w:fill="auto"/>
            <w:vAlign w:val="center"/>
          </w:tcPr>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Director, VET Practice</w:t>
            </w:r>
          </w:p>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CLIPP</w:t>
            </w:r>
          </w:p>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L&amp;T Committee</w:t>
            </w:r>
          </w:p>
        </w:tc>
        <w:tc>
          <w:tcPr>
            <w:tcW w:w="115" w:type="pct"/>
            <w:shd w:val="clear" w:color="auto" w:fill="D9E2F3"/>
            <w:vAlign w:val="center"/>
          </w:tcPr>
          <w:p w:rsidR="004D39FD" w:rsidRPr="00383918" w:rsidRDefault="004D39FD" w:rsidP="002D3307">
            <w:pPr>
              <w:spacing w:before="120" w:after="120"/>
              <w:rPr>
                <w:rFonts w:ascii="Arial" w:hAnsi="Arial" w:cs="Arial"/>
                <w:sz w:val="20"/>
                <w:szCs w:val="20"/>
              </w:rPr>
            </w:pPr>
          </w:p>
        </w:tc>
        <w:tc>
          <w:tcPr>
            <w:tcW w:w="116" w:type="pct"/>
            <w:vAlign w:val="center"/>
          </w:tcPr>
          <w:p w:rsidR="004D39FD" w:rsidRPr="00787D1C" w:rsidRDefault="004D39FD" w:rsidP="002D3307">
            <w:pPr>
              <w:spacing w:before="120" w:after="120"/>
              <w:rPr>
                <w:rFonts w:ascii="Arial" w:hAnsi="Arial" w:cs="Arial"/>
              </w:rPr>
            </w:pPr>
          </w:p>
        </w:tc>
        <w:tc>
          <w:tcPr>
            <w:tcW w:w="115" w:type="pct"/>
            <w:shd w:val="clear" w:color="auto" w:fill="auto"/>
            <w:vAlign w:val="center"/>
          </w:tcPr>
          <w:p w:rsidR="004D39FD" w:rsidRPr="00787D1C" w:rsidRDefault="004D39FD" w:rsidP="002D3307">
            <w:pPr>
              <w:spacing w:before="120" w:after="120"/>
              <w:rPr>
                <w:rFonts w:ascii="Arial" w:hAnsi="Arial" w:cs="Arial"/>
              </w:rPr>
            </w:pPr>
          </w:p>
        </w:tc>
        <w:tc>
          <w:tcPr>
            <w:tcW w:w="116" w:type="pct"/>
            <w:shd w:val="clear" w:color="auto" w:fill="auto"/>
            <w:vAlign w:val="center"/>
          </w:tcPr>
          <w:p w:rsidR="004D39FD" w:rsidRPr="00787D1C" w:rsidRDefault="004D39FD" w:rsidP="002D3307">
            <w:pPr>
              <w:spacing w:before="120" w:after="120"/>
              <w:rPr>
                <w:rFonts w:ascii="Arial" w:hAnsi="Arial" w:cs="Arial"/>
              </w:rPr>
            </w:pPr>
          </w:p>
        </w:tc>
        <w:tc>
          <w:tcPr>
            <w:tcW w:w="116" w:type="pct"/>
            <w:shd w:val="clear" w:color="auto" w:fill="auto"/>
            <w:vAlign w:val="center"/>
          </w:tcPr>
          <w:p w:rsidR="004D39FD" w:rsidRPr="00787D1C" w:rsidRDefault="004D39FD" w:rsidP="002D3307">
            <w:pPr>
              <w:spacing w:before="120" w:after="120"/>
              <w:rPr>
                <w:rFonts w:ascii="Arial" w:hAnsi="Arial" w:cs="Arial"/>
              </w:rPr>
            </w:pPr>
          </w:p>
        </w:tc>
        <w:tc>
          <w:tcPr>
            <w:tcW w:w="114" w:type="pct"/>
            <w:shd w:val="clear" w:color="auto" w:fill="auto"/>
            <w:vAlign w:val="center"/>
          </w:tcPr>
          <w:p w:rsidR="004D39FD" w:rsidRPr="00787D1C" w:rsidRDefault="004D39FD" w:rsidP="002D3307">
            <w:pPr>
              <w:spacing w:before="120" w:after="120"/>
              <w:rPr>
                <w:rFonts w:ascii="Arial" w:hAnsi="Arial" w:cs="Arial"/>
              </w:rPr>
            </w:pPr>
          </w:p>
        </w:tc>
      </w:tr>
      <w:tr w:rsidR="004D39FD" w:rsidRPr="00787D1C" w:rsidTr="00383918">
        <w:trPr>
          <w:trHeight w:val="502"/>
        </w:trPr>
        <w:tc>
          <w:tcPr>
            <w:tcW w:w="1028" w:type="pct"/>
            <w:vMerge/>
            <w:shd w:val="clear" w:color="auto" w:fill="D9E2F3"/>
            <w:vAlign w:val="center"/>
          </w:tcPr>
          <w:p w:rsidR="004D39FD" w:rsidRPr="00BC233E" w:rsidRDefault="004D39FD" w:rsidP="002D3307">
            <w:pPr>
              <w:spacing w:before="120" w:after="120"/>
              <w:rPr>
                <w:rFonts w:ascii="Arial" w:hAnsi="Arial" w:cs="Arial"/>
                <w:b/>
                <w:color w:val="002060"/>
              </w:rPr>
            </w:pPr>
          </w:p>
        </w:tc>
        <w:tc>
          <w:tcPr>
            <w:tcW w:w="1097" w:type="pct"/>
            <w:vMerge/>
            <w:shd w:val="clear" w:color="auto" w:fill="auto"/>
            <w:vAlign w:val="center"/>
          </w:tcPr>
          <w:p w:rsidR="004D39FD" w:rsidRPr="00383918" w:rsidRDefault="004D39FD" w:rsidP="002D3307">
            <w:pPr>
              <w:pStyle w:val="TableParagraph"/>
              <w:spacing w:before="120" w:after="120"/>
              <w:ind w:right="-2"/>
              <w:rPr>
                <w:rFonts w:ascii="Arial" w:eastAsia="Arial" w:hAnsi="Arial" w:cs="Arial"/>
                <w:sz w:val="20"/>
                <w:szCs w:val="20"/>
              </w:rPr>
            </w:pPr>
          </w:p>
        </w:tc>
        <w:tc>
          <w:tcPr>
            <w:tcW w:w="1096" w:type="pct"/>
            <w:vMerge/>
            <w:shd w:val="clear" w:color="auto" w:fill="auto"/>
            <w:vAlign w:val="center"/>
          </w:tcPr>
          <w:p w:rsidR="004D39FD" w:rsidRPr="00383918" w:rsidRDefault="004D39FD" w:rsidP="002D3307">
            <w:pPr>
              <w:spacing w:before="120" w:after="120"/>
              <w:rPr>
                <w:rFonts w:ascii="Arial" w:hAnsi="Arial" w:cs="Arial"/>
                <w:sz w:val="20"/>
                <w:szCs w:val="20"/>
              </w:rPr>
            </w:pPr>
          </w:p>
        </w:tc>
        <w:tc>
          <w:tcPr>
            <w:tcW w:w="1087" w:type="pct"/>
            <w:vMerge/>
            <w:shd w:val="clear" w:color="auto" w:fill="auto"/>
            <w:vAlign w:val="center"/>
          </w:tcPr>
          <w:p w:rsidR="004D39FD" w:rsidRPr="00383918" w:rsidRDefault="004D39FD" w:rsidP="002D3307">
            <w:pPr>
              <w:spacing w:before="120" w:after="120"/>
              <w:rPr>
                <w:rFonts w:ascii="Arial" w:hAnsi="Arial" w:cs="Arial"/>
                <w:sz w:val="20"/>
                <w:szCs w:val="20"/>
              </w:rPr>
            </w:pPr>
          </w:p>
        </w:tc>
        <w:tc>
          <w:tcPr>
            <w:tcW w:w="692" w:type="pct"/>
            <w:gridSpan w:val="6"/>
            <w:shd w:val="clear" w:color="auto" w:fill="auto"/>
            <w:vAlign w:val="center"/>
          </w:tcPr>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2018</w:t>
            </w:r>
          </w:p>
        </w:tc>
      </w:tr>
      <w:tr w:rsidR="002A5D93" w:rsidRPr="00787D1C" w:rsidTr="00383918">
        <w:trPr>
          <w:cnfStyle w:val="000000100000" w:firstRow="0" w:lastRow="0" w:firstColumn="0" w:lastColumn="0" w:oddVBand="0" w:evenVBand="0" w:oddHBand="1" w:evenHBand="0" w:firstRowFirstColumn="0" w:firstRowLastColumn="0" w:lastRowFirstColumn="0" w:lastRowLastColumn="0"/>
          <w:trHeight w:val="397"/>
        </w:trPr>
        <w:tc>
          <w:tcPr>
            <w:tcW w:w="1028" w:type="pct"/>
            <w:vMerge/>
            <w:shd w:val="clear" w:color="auto" w:fill="D9E2F3"/>
            <w:vAlign w:val="center"/>
          </w:tcPr>
          <w:p w:rsidR="004D39FD" w:rsidRPr="00BC233E" w:rsidRDefault="004D39FD" w:rsidP="002D3307">
            <w:pPr>
              <w:spacing w:before="120" w:after="120"/>
              <w:rPr>
                <w:rFonts w:ascii="Arial" w:hAnsi="Arial" w:cs="Arial"/>
                <w:b/>
                <w:color w:val="002060"/>
              </w:rPr>
            </w:pPr>
          </w:p>
        </w:tc>
        <w:tc>
          <w:tcPr>
            <w:tcW w:w="1097" w:type="pct"/>
            <w:vMerge/>
            <w:shd w:val="clear" w:color="auto" w:fill="auto"/>
            <w:vAlign w:val="center"/>
          </w:tcPr>
          <w:p w:rsidR="004D39FD" w:rsidRPr="00383918" w:rsidRDefault="004D39FD" w:rsidP="002D3307">
            <w:pPr>
              <w:pStyle w:val="TableParagraph"/>
              <w:spacing w:before="120" w:after="120"/>
              <w:ind w:right="-2"/>
              <w:rPr>
                <w:rFonts w:ascii="Arial" w:eastAsia="Arial" w:hAnsi="Arial" w:cs="Arial"/>
                <w:sz w:val="20"/>
                <w:szCs w:val="20"/>
              </w:rPr>
            </w:pPr>
          </w:p>
        </w:tc>
        <w:tc>
          <w:tcPr>
            <w:tcW w:w="1096" w:type="pct"/>
            <w:vMerge w:val="restart"/>
            <w:shd w:val="clear" w:color="auto" w:fill="auto"/>
            <w:vAlign w:val="center"/>
          </w:tcPr>
          <w:p w:rsidR="004D39FD" w:rsidRPr="00383918" w:rsidRDefault="004D39FD" w:rsidP="00AD4DA4">
            <w:pPr>
              <w:spacing w:before="120" w:after="120"/>
              <w:rPr>
                <w:rFonts w:ascii="Arial" w:hAnsi="Arial" w:cs="Arial"/>
                <w:sz w:val="20"/>
                <w:szCs w:val="20"/>
                <w:highlight w:val="yellow"/>
              </w:rPr>
            </w:pPr>
            <w:r w:rsidRPr="00AD4DA4">
              <w:rPr>
                <w:rFonts w:ascii="Arial" w:hAnsi="Arial" w:cs="Arial"/>
                <w:sz w:val="20"/>
                <w:szCs w:val="20"/>
              </w:rPr>
              <w:t xml:space="preserve">All teaching staff undertake peer enhancement at least once within a three year period according to the </w:t>
            </w:r>
            <w:r w:rsidRPr="00AD4DA4">
              <w:rPr>
                <w:rFonts w:ascii="Arial" w:hAnsi="Arial" w:cs="Arial"/>
                <w:i/>
                <w:sz w:val="20"/>
                <w:szCs w:val="20"/>
              </w:rPr>
              <w:t xml:space="preserve">Peer Enhancement of Learning and Teaching Procedure (Model 1) </w:t>
            </w:r>
          </w:p>
        </w:tc>
        <w:tc>
          <w:tcPr>
            <w:tcW w:w="1087" w:type="pct"/>
            <w:vMerge w:val="restart"/>
            <w:shd w:val="clear" w:color="auto" w:fill="auto"/>
            <w:vAlign w:val="center"/>
          </w:tcPr>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HoS,</w:t>
            </w:r>
          </w:p>
          <w:p w:rsidR="00383918" w:rsidRDefault="004D39FD" w:rsidP="002D3307">
            <w:pPr>
              <w:spacing w:before="120" w:after="120"/>
              <w:rPr>
                <w:rFonts w:ascii="Arial" w:hAnsi="Arial" w:cs="Arial"/>
                <w:sz w:val="20"/>
                <w:szCs w:val="20"/>
              </w:rPr>
            </w:pPr>
            <w:r w:rsidRPr="00383918">
              <w:rPr>
                <w:rFonts w:ascii="Arial" w:hAnsi="Arial" w:cs="Arial"/>
                <w:sz w:val="20"/>
                <w:szCs w:val="20"/>
              </w:rPr>
              <w:t>ADLT</w:t>
            </w:r>
          </w:p>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Peer Enhanceme</w:t>
            </w:r>
            <w:r w:rsidR="00383918">
              <w:rPr>
                <w:rFonts w:ascii="Arial" w:hAnsi="Arial" w:cs="Arial"/>
                <w:sz w:val="20"/>
                <w:szCs w:val="20"/>
              </w:rPr>
              <w:t>nt Teams</w:t>
            </w:r>
          </w:p>
        </w:tc>
        <w:tc>
          <w:tcPr>
            <w:tcW w:w="115" w:type="pct"/>
            <w:shd w:val="clear" w:color="auto" w:fill="D9E2F3"/>
            <w:vAlign w:val="center"/>
          </w:tcPr>
          <w:p w:rsidR="004D39FD" w:rsidRPr="00383918" w:rsidRDefault="004D39FD" w:rsidP="002D3307">
            <w:pPr>
              <w:spacing w:before="120" w:after="120"/>
              <w:rPr>
                <w:rFonts w:ascii="Arial" w:hAnsi="Arial" w:cs="Arial"/>
                <w:sz w:val="20"/>
                <w:szCs w:val="20"/>
              </w:rPr>
            </w:pPr>
          </w:p>
        </w:tc>
        <w:tc>
          <w:tcPr>
            <w:tcW w:w="116" w:type="pct"/>
            <w:shd w:val="clear" w:color="auto" w:fill="D9E2F3"/>
            <w:vAlign w:val="center"/>
          </w:tcPr>
          <w:p w:rsidR="004D39FD" w:rsidRDefault="004D39FD" w:rsidP="002D3307">
            <w:pPr>
              <w:spacing w:before="120" w:after="120"/>
              <w:rPr>
                <w:rFonts w:ascii="Arial" w:hAnsi="Arial" w:cs="Arial"/>
              </w:rPr>
            </w:pPr>
          </w:p>
        </w:tc>
        <w:tc>
          <w:tcPr>
            <w:tcW w:w="115" w:type="pct"/>
            <w:shd w:val="clear" w:color="auto" w:fill="D9E2F3"/>
            <w:vAlign w:val="center"/>
          </w:tcPr>
          <w:p w:rsidR="004D39FD" w:rsidRDefault="004D39FD" w:rsidP="002D3307">
            <w:pPr>
              <w:spacing w:before="120" w:after="120"/>
              <w:rPr>
                <w:rFonts w:ascii="Arial" w:hAnsi="Arial" w:cs="Arial"/>
              </w:rPr>
            </w:pPr>
          </w:p>
        </w:tc>
        <w:tc>
          <w:tcPr>
            <w:tcW w:w="116" w:type="pct"/>
            <w:shd w:val="clear" w:color="auto" w:fill="D9E2F3"/>
            <w:vAlign w:val="center"/>
          </w:tcPr>
          <w:p w:rsidR="004D39FD" w:rsidRDefault="004D39FD" w:rsidP="002D3307">
            <w:pPr>
              <w:spacing w:before="120" w:after="120"/>
              <w:rPr>
                <w:rFonts w:ascii="Arial" w:hAnsi="Arial" w:cs="Arial"/>
              </w:rPr>
            </w:pPr>
          </w:p>
        </w:tc>
        <w:tc>
          <w:tcPr>
            <w:tcW w:w="116" w:type="pct"/>
            <w:shd w:val="clear" w:color="auto" w:fill="D9E2F3"/>
            <w:vAlign w:val="center"/>
          </w:tcPr>
          <w:p w:rsidR="004D39FD" w:rsidRDefault="004D39FD" w:rsidP="002D3307">
            <w:pPr>
              <w:spacing w:before="120" w:after="120"/>
              <w:rPr>
                <w:rFonts w:ascii="Arial" w:hAnsi="Arial" w:cs="Arial"/>
              </w:rPr>
            </w:pPr>
          </w:p>
        </w:tc>
        <w:tc>
          <w:tcPr>
            <w:tcW w:w="114" w:type="pct"/>
            <w:shd w:val="clear" w:color="auto" w:fill="D9E2F3"/>
            <w:vAlign w:val="center"/>
          </w:tcPr>
          <w:p w:rsidR="004D39FD" w:rsidRDefault="004D39FD" w:rsidP="002D3307">
            <w:pPr>
              <w:spacing w:before="120" w:after="120"/>
              <w:rPr>
                <w:rFonts w:ascii="Arial" w:hAnsi="Arial" w:cs="Arial"/>
              </w:rPr>
            </w:pPr>
          </w:p>
        </w:tc>
      </w:tr>
      <w:tr w:rsidR="004D39FD" w:rsidRPr="00787D1C" w:rsidTr="00383918">
        <w:trPr>
          <w:trHeight w:val="708"/>
        </w:trPr>
        <w:tc>
          <w:tcPr>
            <w:tcW w:w="1028" w:type="pct"/>
            <w:vMerge/>
            <w:shd w:val="clear" w:color="auto" w:fill="D9E2F3"/>
            <w:vAlign w:val="center"/>
          </w:tcPr>
          <w:p w:rsidR="004D39FD" w:rsidRPr="00BC233E" w:rsidRDefault="004D39FD" w:rsidP="002D3307">
            <w:pPr>
              <w:spacing w:before="120" w:after="120"/>
              <w:rPr>
                <w:rFonts w:ascii="Arial" w:hAnsi="Arial" w:cs="Arial"/>
                <w:b/>
                <w:color w:val="002060"/>
              </w:rPr>
            </w:pPr>
          </w:p>
        </w:tc>
        <w:tc>
          <w:tcPr>
            <w:tcW w:w="1097" w:type="pct"/>
            <w:vMerge/>
            <w:shd w:val="clear" w:color="auto" w:fill="auto"/>
            <w:vAlign w:val="center"/>
          </w:tcPr>
          <w:p w:rsidR="004D39FD" w:rsidRPr="00383918" w:rsidRDefault="004D39FD" w:rsidP="002D3307">
            <w:pPr>
              <w:pStyle w:val="TableParagraph"/>
              <w:spacing w:before="120" w:after="120"/>
              <w:ind w:right="-2"/>
              <w:rPr>
                <w:rFonts w:ascii="Arial" w:eastAsia="Arial" w:hAnsi="Arial" w:cs="Arial"/>
                <w:sz w:val="20"/>
                <w:szCs w:val="20"/>
              </w:rPr>
            </w:pPr>
          </w:p>
        </w:tc>
        <w:tc>
          <w:tcPr>
            <w:tcW w:w="1096" w:type="pct"/>
            <w:vMerge/>
            <w:shd w:val="clear" w:color="auto" w:fill="auto"/>
            <w:vAlign w:val="center"/>
          </w:tcPr>
          <w:p w:rsidR="004D39FD" w:rsidRPr="00383918" w:rsidRDefault="004D39FD" w:rsidP="002D3307">
            <w:pPr>
              <w:spacing w:before="120" w:after="120"/>
              <w:rPr>
                <w:rFonts w:ascii="Arial" w:hAnsi="Arial" w:cs="Arial"/>
                <w:sz w:val="20"/>
                <w:szCs w:val="20"/>
              </w:rPr>
            </w:pPr>
          </w:p>
        </w:tc>
        <w:tc>
          <w:tcPr>
            <w:tcW w:w="1087" w:type="pct"/>
            <w:vMerge/>
            <w:shd w:val="clear" w:color="auto" w:fill="auto"/>
            <w:vAlign w:val="center"/>
          </w:tcPr>
          <w:p w:rsidR="004D39FD" w:rsidRPr="00383918" w:rsidRDefault="004D39FD" w:rsidP="002D3307">
            <w:pPr>
              <w:spacing w:before="120" w:after="120"/>
              <w:rPr>
                <w:rFonts w:ascii="Arial" w:hAnsi="Arial" w:cs="Arial"/>
                <w:sz w:val="20"/>
                <w:szCs w:val="20"/>
              </w:rPr>
            </w:pPr>
          </w:p>
        </w:tc>
        <w:tc>
          <w:tcPr>
            <w:tcW w:w="692" w:type="pct"/>
            <w:gridSpan w:val="6"/>
            <w:shd w:val="clear" w:color="auto" w:fill="auto"/>
            <w:vAlign w:val="center"/>
          </w:tcPr>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Ongoing from 2018</w:t>
            </w:r>
          </w:p>
        </w:tc>
      </w:tr>
      <w:tr w:rsidR="002A5D93" w:rsidRPr="00787D1C" w:rsidTr="00383918">
        <w:trPr>
          <w:cnfStyle w:val="000000100000" w:firstRow="0" w:lastRow="0" w:firstColumn="0" w:lastColumn="0" w:oddVBand="0" w:evenVBand="0" w:oddHBand="1" w:evenHBand="0" w:firstRowFirstColumn="0" w:firstRowLastColumn="0" w:lastRowFirstColumn="0" w:lastRowLastColumn="0"/>
          <w:trHeight w:val="397"/>
        </w:trPr>
        <w:tc>
          <w:tcPr>
            <w:tcW w:w="1028" w:type="pct"/>
            <w:vMerge/>
            <w:shd w:val="clear" w:color="auto" w:fill="D9E2F3"/>
            <w:vAlign w:val="center"/>
          </w:tcPr>
          <w:p w:rsidR="004D39FD" w:rsidRPr="00BC233E" w:rsidRDefault="004D39FD" w:rsidP="002D3307">
            <w:pPr>
              <w:pStyle w:val="TableParagraph"/>
              <w:spacing w:before="120" w:after="120"/>
              <w:ind w:left="130" w:right="188"/>
              <w:rPr>
                <w:rFonts w:ascii="Arial" w:hAnsi="Arial" w:cs="Arial"/>
                <w:b/>
                <w:color w:val="002060"/>
                <w:spacing w:val="-4"/>
                <w:w w:val="105"/>
              </w:rPr>
            </w:pPr>
          </w:p>
        </w:tc>
        <w:tc>
          <w:tcPr>
            <w:tcW w:w="1097" w:type="pct"/>
            <w:vMerge w:val="restart"/>
            <w:shd w:val="clear" w:color="auto" w:fill="auto"/>
            <w:vAlign w:val="center"/>
          </w:tcPr>
          <w:p w:rsidR="004D39FD" w:rsidRPr="00383918" w:rsidRDefault="004D39FD" w:rsidP="002D3307">
            <w:pPr>
              <w:pStyle w:val="TableParagraph"/>
              <w:numPr>
                <w:ilvl w:val="0"/>
                <w:numId w:val="8"/>
              </w:numPr>
              <w:spacing w:before="120" w:after="120"/>
              <w:ind w:right="-2"/>
              <w:rPr>
                <w:rFonts w:ascii="Arial" w:eastAsia="Arial" w:hAnsi="Arial" w:cs="Arial"/>
                <w:sz w:val="20"/>
                <w:szCs w:val="20"/>
              </w:rPr>
            </w:pPr>
            <w:r w:rsidRPr="00383918">
              <w:rPr>
                <w:rFonts w:ascii="Arial" w:eastAsia="Arial" w:hAnsi="Arial" w:cs="Arial"/>
                <w:sz w:val="20"/>
                <w:szCs w:val="20"/>
              </w:rPr>
              <w:t xml:space="preserve">Provide opportunities for staff to experience the teaching practice of others through the </w:t>
            </w:r>
            <w:r w:rsidRPr="00383918">
              <w:rPr>
                <w:rFonts w:ascii="Arial" w:eastAsia="Arial" w:hAnsi="Arial" w:cs="Arial"/>
                <w:i/>
                <w:sz w:val="20"/>
                <w:szCs w:val="20"/>
              </w:rPr>
              <w:t>Open Classrooms Week</w:t>
            </w:r>
            <w:r w:rsidRPr="00383918">
              <w:rPr>
                <w:rFonts w:ascii="Arial" w:eastAsia="Arial" w:hAnsi="Arial" w:cs="Arial"/>
                <w:sz w:val="20"/>
                <w:szCs w:val="20"/>
              </w:rPr>
              <w:t xml:space="preserve"> </w:t>
            </w:r>
          </w:p>
        </w:tc>
        <w:tc>
          <w:tcPr>
            <w:tcW w:w="1096" w:type="pct"/>
            <w:vMerge w:val="restart"/>
            <w:shd w:val="clear" w:color="auto" w:fill="auto"/>
            <w:vAlign w:val="center"/>
          </w:tcPr>
          <w:p w:rsidR="004D39FD" w:rsidRPr="00383918" w:rsidRDefault="004D39FD" w:rsidP="002D3307">
            <w:pPr>
              <w:spacing w:before="120" w:after="120"/>
              <w:rPr>
                <w:rFonts w:ascii="Arial" w:hAnsi="Arial" w:cs="Arial"/>
                <w:sz w:val="20"/>
                <w:szCs w:val="20"/>
              </w:rPr>
            </w:pPr>
            <w:r w:rsidRPr="00383918">
              <w:rPr>
                <w:rFonts w:ascii="Arial" w:hAnsi="Arial" w:cs="Arial"/>
                <w:i/>
                <w:sz w:val="20"/>
                <w:szCs w:val="20"/>
              </w:rPr>
              <w:t>Open Classrooms Week</w:t>
            </w:r>
            <w:r w:rsidRPr="00383918">
              <w:rPr>
                <w:rFonts w:ascii="Arial" w:hAnsi="Arial" w:cs="Arial"/>
                <w:sz w:val="20"/>
                <w:szCs w:val="20"/>
              </w:rPr>
              <w:t xml:space="preserve"> offered across HE and TAFE annually.</w:t>
            </w:r>
          </w:p>
        </w:tc>
        <w:tc>
          <w:tcPr>
            <w:tcW w:w="1087" w:type="pct"/>
            <w:vMerge w:val="restart"/>
            <w:shd w:val="clear" w:color="auto" w:fill="auto"/>
            <w:vAlign w:val="center"/>
          </w:tcPr>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 xml:space="preserve">CLIPP </w:t>
            </w:r>
          </w:p>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ADLT</w:t>
            </w:r>
          </w:p>
          <w:p w:rsidR="004D39FD" w:rsidRPr="00383918" w:rsidRDefault="00383918" w:rsidP="002D3307">
            <w:pPr>
              <w:spacing w:before="120" w:after="120"/>
              <w:rPr>
                <w:rFonts w:ascii="Arial" w:hAnsi="Arial" w:cs="Arial"/>
                <w:sz w:val="20"/>
                <w:szCs w:val="20"/>
              </w:rPr>
            </w:pPr>
            <w:r>
              <w:rPr>
                <w:rFonts w:ascii="Arial" w:hAnsi="Arial" w:cs="Arial"/>
                <w:sz w:val="20"/>
                <w:szCs w:val="20"/>
              </w:rPr>
              <w:t>VET Executive Director</w:t>
            </w:r>
          </w:p>
        </w:tc>
        <w:tc>
          <w:tcPr>
            <w:tcW w:w="115" w:type="pct"/>
            <w:shd w:val="clear" w:color="auto" w:fill="D9E2F3"/>
            <w:vAlign w:val="center"/>
          </w:tcPr>
          <w:p w:rsidR="004D39FD" w:rsidRPr="00383918" w:rsidRDefault="004D39FD" w:rsidP="002D3307">
            <w:pPr>
              <w:spacing w:before="120" w:after="120"/>
              <w:rPr>
                <w:rFonts w:ascii="Arial" w:hAnsi="Arial" w:cs="Arial"/>
                <w:sz w:val="20"/>
                <w:szCs w:val="20"/>
              </w:rPr>
            </w:pPr>
          </w:p>
        </w:tc>
        <w:tc>
          <w:tcPr>
            <w:tcW w:w="116" w:type="pct"/>
            <w:shd w:val="clear" w:color="auto" w:fill="D9E2F3"/>
            <w:vAlign w:val="center"/>
          </w:tcPr>
          <w:p w:rsidR="004D39FD" w:rsidRPr="00787D1C" w:rsidRDefault="004D39FD" w:rsidP="002D3307">
            <w:pPr>
              <w:spacing w:before="120" w:after="120"/>
              <w:rPr>
                <w:rFonts w:ascii="Arial" w:hAnsi="Arial" w:cs="Arial"/>
              </w:rPr>
            </w:pPr>
          </w:p>
        </w:tc>
        <w:tc>
          <w:tcPr>
            <w:tcW w:w="115" w:type="pct"/>
            <w:shd w:val="clear" w:color="auto" w:fill="D9E2F3"/>
            <w:vAlign w:val="center"/>
          </w:tcPr>
          <w:p w:rsidR="004D39FD" w:rsidRPr="00787D1C" w:rsidRDefault="004D39FD" w:rsidP="002D3307">
            <w:pPr>
              <w:spacing w:before="120" w:after="120"/>
              <w:rPr>
                <w:rFonts w:ascii="Arial" w:hAnsi="Arial" w:cs="Arial"/>
              </w:rPr>
            </w:pPr>
          </w:p>
        </w:tc>
        <w:tc>
          <w:tcPr>
            <w:tcW w:w="116" w:type="pct"/>
            <w:shd w:val="clear" w:color="auto" w:fill="D9E2F3"/>
            <w:vAlign w:val="center"/>
          </w:tcPr>
          <w:p w:rsidR="004D39FD" w:rsidRPr="00787D1C" w:rsidRDefault="004D39FD" w:rsidP="002D3307">
            <w:pPr>
              <w:spacing w:before="120" w:after="120"/>
              <w:rPr>
                <w:rFonts w:ascii="Arial" w:hAnsi="Arial" w:cs="Arial"/>
              </w:rPr>
            </w:pPr>
          </w:p>
        </w:tc>
        <w:tc>
          <w:tcPr>
            <w:tcW w:w="116" w:type="pct"/>
            <w:shd w:val="clear" w:color="auto" w:fill="D9E2F3"/>
            <w:vAlign w:val="center"/>
          </w:tcPr>
          <w:p w:rsidR="004D39FD" w:rsidRPr="00787D1C" w:rsidRDefault="004D39FD" w:rsidP="002D3307">
            <w:pPr>
              <w:spacing w:before="120" w:after="120"/>
              <w:rPr>
                <w:rFonts w:ascii="Arial" w:hAnsi="Arial" w:cs="Arial"/>
              </w:rPr>
            </w:pPr>
          </w:p>
        </w:tc>
        <w:tc>
          <w:tcPr>
            <w:tcW w:w="114" w:type="pct"/>
            <w:shd w:val="clear" w:color="auto" w:fill="D9E2F3"/>
            <w:vAlign w:val="center"/>
          </w:tcPr>
          <w:p w:rsidR="004D39FD" w:rsidRPr="00787D1C" w:rsidRDefault="004D39FD" w:rsidP="002D3307">
            <w:pPr>
              <w:spacing w:before="120" w:after="120"/>
              <w:rPr>
                <w:rFonts w:ascii="Arial" w:hAnsi="Arial" w:cs="Arial"/>
              </w:rPr>
            </w:pPr>
          </w:p>
        </w:tc>
      </w:tr>
      <w:tr w:rsidR="004D39FD" w:rsidRPr="00787D1C" w:rsidTr="00383918">
        <w:trPr>
          <w:trHeight w:val="502"/>
        </w:trPr>
        <w:tc>
          <w:tcPr>
            <w:tcW w:w="1028" w:type="pct"/>
            <w:vMerge/>
            <w:shd w:val="clear" w:color="auto" w:fill="D9E2F3"/>
            <w:vAlign w:val="center"/>
          </w:tcPr>
          <w:p w:rsidR="004D39FD" w:rsidRPr="00BC233E" w:rsidRDefault="004D39FD" w:rsidP="002D3307">
            <w:pPr>
              <w:pStyle w:val="TableParagraph"/>
              <w:spacing w:before="120" w:after="120"/>
              <w:ind w:left="130" w:right="188"/>
              <w:rPr>
                <w:rFonts w:ascii="Arial" w:hAnsi="Arial" w:cs="Arial"/>
                <w:b/>
                <w:color w:val="002060"/>
                <w:spacing w:val="-4"/>
                <w:w w:val="105"/>
              </w:rPr>
            </w:pPr>
          </w:p>
        </w:tc>
        <w:tc>
          <w:tcPr>
            <w:tcW w:w="1097" w:type="pct"/>
            <w:vMerge/>
            <w:shd w:val="clear" w:color="auto" w:fill="auto"/>
            <w:vAlign w:val="center"/>
          </w:tcPr>
          <w:p w:rsidR="004D39FD" w:rsidRPr="00383918" w:rsidRDefault="004D39FD" w:rsidP="002D3307">
            <w:pPr>
              <w:pStyle w:val="TableParagraph"/>
              <w:spacing w:before="120" w:after="120"/>
              <w:ind w:right="-2"/>
              <w:rPr>
                <w:rFonts w:ascii="Arial" w:eastAsia="Arial" w:hAnsi="Arial" w:cs="Arial"/>
                <w:sz w:val="20"/>
                <w:szCs w:val="20"/>
              </w:rPr>
            </w:pPr>
          </w:p>
        </w:tc>
        <w:tc>
          <w:tcPr>
            <w:tcW w:w="1096" w:type="pct"/>
            <w:vMerge/>
            <w:shd w:val="clear" w:color="auto" w:fill="auto"/>
            <w:vAlign w:val="center"/>
          </w:tcPr>
          <w:p w:rsidR="004D39FD" w:rsidRPr="00383918" w:rsidRDefault="004D39FD" w:rsidP="002D3307">
            <w:pPr>
              <w:spacing w:before="120" w:after="120"/>
              <w:rPr>
                <w:rFonts w:ascii="Arial" w:hAnsi="Arial" w:cs="Arial"/>
                <w:i/>
                <w:sz w:val="20"/>
                <w:szCs w:val="20"/>
              </w:rPr>
            </w:pPr>
          </w:p>
        </w:tc>
        <w:tc>
          <w:tcPr>
            <w:tcW w:w="1087" w:type="pct"/>
            <w:vMerge/>
            <w:shd w:val="clear" w:color="auto" w:fill="auto"/>
            <w:vAlign w:val="center"/>
          </w:tcPr>
          <w:p w:rsidR="004D39FD" w:rsidRPr="00383918" w:rsidRDefault="004D39FD" w:rsidP="002D3307">
            <w:pPr>
              <w:spacing w:before="120" w:after="120"/>
              <w:rPr>
                <w:rFonts w:ascii="Arial" w:hAnsi="Arial" w:cs="Arial"/>
                <w:sz w:val="20"/>
                <w:szCs w:val="20"/>
              </w:rPr>
            </w:pPr>
          </w:p>
        </w:tc>
        <w:tc>
          <w:tcPr>
            <w:tcW w:w="692" w:type="pct"/>
            <w:gridSpan w:val="6"/>
            <w:shd w:val="clear" w:color="auto" w:fill="auto"/>
            <w:vAlign w:val="center"/>
          </w:tcPr>
          <w:p w:rsidR="004D39FD" w:rsidRPr="00383918" w:rsidRDefault="004D39FD" w:rsidP="002D3307">
            <w:pPr>
              <w:spacing w:before="120" w:after="120"/>
              <w:rPr>
                <w:rFonts w:ascii="Arial" w:hAnsi="Arial" w:cs="Arial"/>
                <w:sz w:val="20"/>
                <w:szCs w:val="20"/>
              </w:rPr>
            </w:pPr>
            <w:r w:rsidRPr="00383918">
              <w:rPr>
                <w:rFonts w:ascii="Arial" w:hAnsi="Arial" w:cs="Arial"/>
                <w:sz w:val="20"/>
                <w:szCs w:val="20"/>
              </w:rPr>
              <w:t>Ongoing from 2018</w:t>
            </w:r>
          </w:p>
        </w:tc>
      </w:tr>
    </w:tbl>
    <w:p w:rsidR="004D39FD" w:rsidRDefault="004D39FD" w:rsidP="002D3307">
      <w:pPr>
        <w:spacing w:line="240" w:lineRule="auto"/>
      </w:pPr>
    </w:p>
    <w:p w:rsidR="00383918" w:rsidRDefault="00383918">
      <w:r>
        <w:rPr>
          <w:b/>
          <w:bCs/>
        </w:rPr>
        <w:br w:type="page"/>
      </w:r>
    </w:p>
    <w:tbl>
      <w:tblPr>
        <w:tblStyle w:val="GridTable4-Accent5"/>
        <w:tblW w:w="4980" w:type="pct"/>
        <w:tblLook w:val="04A0" w:firstRow="1" w:lastRow="0" w:firstColumn="1" w:lastColumn="0" w:noHBand="0" w:noVBand="1"/>
      </w:tblPr>
      <w:tblGrid>
        <w:gridCol w:w="3167"/>
        <w:gridCol w:w="3345"/>
        <w:gridCol w:w="3345"/>
        <w:gridCol w:w="3345"/>
        <w:gridCol w:w="353"/>
        <w:gridCol w:w="353"/>
        <w:gridCol w:w="352"/>
        <w:gridCol w:w="352"/>
        <w:gridCol w:w="352"/>
        <w:gridCol w:w="362"/>
      </w:tblGrid>
      <w:tr w:rsidR="004D39FD" w:rsidRPr="00787D1C" w:rsidTr="00255F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shd w:val="clear" w:color="auto" w:fill="2F5496"/>
            <w:vAlign w:val="center"/>
          </w:tcPr>
          <w:p w:rsidR="004D39FD" w:rsidRPr="00787D1C" w:rsidRDefault="004D39FD" w:rsidP="002D3307">
            <w:pPr>
              <w:spacing w:before="120" w:after="120"/>
              <w:rPr>
                <w:rFonts w:ascii="Arial" w:hAnsi="Arial" w:cs="Arial"/>
                <w:b w:val="0"/>
                <w:sz w:val="32"/>
                <w:szCs w:val="32"/>
              </w:rPr>
            </w:pPr>
            <w:r>
              <w:rPr>
                <w:rFonts w:ascii="Arial" w:hAnsi="Arial" w:cs="Arial"/>
                <w:b w:val="0"/>
                <w:sz w:val="32"/>
                <w:szCs w:val="32"/>
              </w:rPr>
              <w:lastRenderedPageBreak/>
              <w:t>Objectives</w:t>
            </w:r>
          </w:p>
        </w:tc>
        <w:tc>
          <w:tcPr>
            <w:tcW w:w="1091" w:type="pct"/>
            <w:shd w:val="clear" w:color="auto" w:fill="2F5496"/>
            <w:vAlign w:val="center"/>
          </w:tcPr>
          <w:p w:rsidR="004D39FD" w:rsidRPr="00787D1C" w:rsidRDefault="004D39FD"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Action</w:t>
            </w:r>
          </w:p>
        </w:tc>
        <w:tc>
          <w:tcPr>
            <w:tcW w:w="1091" w:type="pct"/>
            <w:shd w:val="clear" w:color="auto" w:fill="2F5496"/>
          </w:tcPr>
          <w:p w:rsidR="004D39FD" w:rsidRPr="00787D1C" w:rsidRDefault="004D39FD"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Targets/Outcomes</w:t>
            </w:r>
          </w:p>
        </w:tc>
        <w:tc>
          <w:tcPr>
            <w:tcW w:w="1091" w:type="pct"/>
            <w:shd w:val="clear" w:color="auto" w:fill="2F5496"/>
            <w:vAlign w:val="center"/>
          </w:tcPr>
          <w:p w:rsidR="004D39FD" w:rsidRPr="00787D1C" w:rsidRDefault="004D39FD"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Responsibility</w:t>
            </w:r>
          </w:p>
        </w:tc>
        <w:tc>
          <w:tcPr>
            <w:tcW w:w="693" w:type="pct"/>
            <w:gridSpan w:val="6"/>
            <w:shd w:val="clear" w:color="auto" w:fill="2F5496"/>
            <w:vAlign w:val="center"/>
          </w:tcPr>
          <w:p w:rsidR="004D39FD" w:rsidRPr="00787D1C" w:rsidRDefault="004D39FD"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Timing</w:t>
            </w:r>
          </w:p>
        </w:tc>
      </w:tr>
      <w:tr w:rsidR="004D39FD" w:rsidRPr="00787D1C" w:rsidTr="00383918">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 w:type="pct"/>
            <w:vMerge w:val="restart"/>
            <w:shd w:val="clear" w:color="auto" w:fill="D9E2F3"/>
            <w:vAlign w:val="center"/>
          </w:tcPr>
          <w:p w:rsidR="004D39FD" w:rsidRPr="00F80F15" w:rsidRDefault="004D39FD" w:rsidP="002D3307">
            <w:pPr>
              <w:spacing w:before="120" w:after="120"/>
              <w:rPr>
                <w:rFonts w:ascii="Arial" w:hAnsi="Arial" w:cs="Arial"/>
                <w:color w:val="002060"/>
                <w:spacing w:val="-4"/>
                <w:w w:val="105"/>
                <w:sz w:val="56"/>
                <w:szCs w:val="56"/>
              </w:rPr>
            </w:pPr>
            <w:r>
              <w:rPr>
                <w:rFonts w:ascii="Arial" w:hAnsi="Arial" w:cs="Arial"/>
                <w:color w:val="002060"/>
                <w:spacing w:val="-4"/>
                <w:w w:val="105"/>
                <w:sz w:val="56"/>
                <w:szCs w:val="56"/>
              </w:rPr>
              <w:t>1</w:t>
            </w:r>
            <w:r w:rsidRPr="00F80F15">
              <w:rPr>
                <w:rFonts w:ascii="Arial" w:hAnsi="Arial" w:cs="Arial"/>
                <w:color w:val="002060"/>
                <w:spacing w:val="-4"/>
                <w:w w:val="105"/>
                <w:sz w:val="56"/>
                <w:szCs w:val="56"/>
              </w:rPr>
              <w:t>.5</w:t>
            </w:r>
          </w:p>
          <w:p w:rsidR="004D39FD" w:rsidRPr="00BC233E" w:rsidRDefault="004D39FD" w:rsidP="00C92C25">
            <w:pPr>
              <w:spacing w:before="120" w:after="120"/>
              <w:rPr>
                <w:rFonts w:ascii="Arial" w:hAnsi="Arial" w:cs="Arial"/>
                <w:b w:val="0"/>
                <w:color w:val="002060"/>
              </w:rPr>
            </w:pPr>
            <w:r w:rsidRPr="00BC233E">
              <w:rPr>
                <w:rFonts w:ascii="Arial" w:hAnsi="Arial" w:cs="Arial"/>
                <w:b w:val="0"/>
                <w:color w:val="002060"/>
                <w:spacing w:val="-4"/>
                <w:w w:val="105"/>
              </w:rPr>
              <w:t>Recognise excellence and promote and share achievements in L&amp;T</w:t>
            </w:r>
            <w:r w:rsidR="0081623B">
              <w:rPr>
                <w:rFonts w:ascii="Arial" w:hAnsi="Arial" w:cs="Arial"/>
                <w:b w:val="0"/>
                <w:color w:val="002060"/>
                <w:spacing w:val="-4"/>
                <w:w w:val="105"/>
              </w:rPr>
              <w:t xml:space="preserve"> and student </w:t>
            </w:r>
            <w:r w:rsidR="00C92C25">
              <w:rPr>
                <w:rFonts w:ascii="Arial" w:hAnsi="Arial" w:cs="Arial"/>
                <w:b w:val="0"/>
                <w:color w:val="002060"/>
                <w:spacing w:val="-4"/>
                <w:w w:val="105"/>
              </w:rPr>
              <w:t>success</w:t>
            </w:r>
            <w:r w:rsidRPr="00BC233E">
              <w:rPr>
                <w:rFonts w:ascii="Arial" w:hAnsi="Arial" w:cs="Arial"/>
                <w:b w:val="0"/>
                <w:color w:val="002060"/>
                <w:spacing w:val="-4"/>
                <w:w w:val="105"/>
              </w:rPr>
              <w:t>.</w:t>
            </w:r>
          </w:p>
        </w:tc>
        <w:tc>
          <w:tcPr>
            <w:tcW w:w="1091" w:type="pct"/>
            <w:vMerge w:val="restart"/>
            <w:shd w:val="clear" w:color="auto" w:fill="auto"/>
            <w:vAlign w:val="center"/>
          </w:tcPr>
          <w:p w:rsidR="004D39FD" w:rsidRPr="00383918" w:rsidRDefault="004D39FD" w:rsidP="002D3307">
            <w:pPr>
              <w:pStyle w:val="ListParagraph"/>
              <w:numPr>
                <w:ilvl w:val="0"/>
                <w:numId w:val="1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3918">
              <w:rPr>
                <w:rFonts w:ascii="Arial" w:eastAsia="Arial" w:hAnsi="Arial" w:cs="Arial"/>
                <w:sz w:val="20"/>
                <w:szCs w:val="20"/>
              </w:rPr>
              <w:t xml:space="preserve">Recognise excellence in L&amp;T </w:t>
            </w:r>
            <w:r w:rsidR="007D3532" w:rsidRPr="00383918">
              <w:rPr>
                <w:rFonts w:ascii="Arial" w:eastAsia="Arial" w:hAnsi="Arial" w:cs="Arial"/>
                <w:sz w:val="20"/>
                <w:szCs w:val="20"/>
              </w:rPr>
              <w:t xml:space="preserve">and Student Success </w:t>
            </w:r>
            <w:r w:rsidRPr="00383918">
              <w:rPr>
                <w:rFonts w:ascii="Arial" w:eastAsia="Arial" w:hAnsi="Arial" w:cs="Arial"/>
                <w:sz w:val="20"/>
                <w:szCs w:val="20"/>
              </w:rPr>
              <w:t xml:space="preserve">through annual </w:t>
            </w:r>
            <w:r w:rsidRPr="00383918">
              <w:rPr>
                <w:rFonts w:ascii="Arial" w:eastAsia="Arial" w:hAnsi="Arial" w:cs="Arial"/>
                <w:i/>
                <w:sz w:val="20"/>
                <w:szCs w:val="20"/>
              </w:rPr>
              <w:t>Vice Chancellor Awards</w:t>
            </w:r>
            <w:r w:rsidRPr="00383918">
              <w:rPr>
                <w:rFonts w:ascii="Arial" w:eastAsia="Arial" w:hAnsi="Arial" w:cs="Arial"/>
                <w:sz w:val="20"/>
                <w:szCs w:val="20"/>
              </w:rPr>
              <w:t xml:space="preserve"> </w:t>
            </w:r>
          </w:p>
        </w:tc>
        <w:tc>
          <w:tcPr>
            <w:tcW w:w="1091" w:type="pct"/>
            <w:vMerge w:val="restart"/>
            <w:shd w:val="clear" w:color="auto" w:fill="auto"/>
            <w:vAlign w:val="center"/>
          </w:tcPr>
          <w:p w:rsidR="004D39FD" w:rsidRPr="00383918" w:rsidRDefault="004D39FD" w:rsidP="00C92C25">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AU"/>
              </w:rPr>
            </w:pPr>
            <w:r w:rsidRPr="00383918">
              <w:rPr>
                <w:rFonts w:ascii="Arial" w:hAnsi="Arial" w:cs="Arial"/>
                <w:spacing w:val="-1"/>
                <w:w w:val="105"/>
                <w:sz w:val="20"/>
                <w:szCs w:val="20"/>
              </w:rPr>
              <w:t xml:space="preserve">Support at least 3 staff from each faculty/division to apply for </w:t>
            </w:r>
            <w:r w:rsidRPr="00383918">
              <w:rPr>
                <w:rFonts w:ascii="Arial" w:hAnsi="Arial" w:cs="Arial"/>
                <w:i/>
                <w:spacing w:val="-1"/>
                <w:w w:val="105"/>
                <w:sz w:val="20"/>
                <w:szCs w:val="20"/>
              </w:rPr>
              <w:t>VC Awards</w:t>
            </w:r>
            <w:r w:rsidRPr="00383918">
              <w:rPr>
                <w:rFonts w:ascii="Arial" w:hAnsi="Arial" w:cs="Arial"/>
                <w:spacing w:val="-1"/>
                <w:w w:val="105"/>
                <w:sz w:val="20"/>
                <w:szCs w:val="20"/>
              </w:rPr>
              <w:t xml:space="preserve"> in learning and teaching</w:t>
            </w:r>
            <w:r w:rsidR="007D3532" w:rsidRPr="00383918">
              <w:rPr>
                <w:rFonts w:ascii="Arial" w:hAnsi="Arial" w:cs="Arial"/>
                <w:spacing w:val="-1"/>
                <w:w w:val="105"/>
                <w:sz w:val="20"/>
                <w:szCs w:val="20"/>
              </w:rPr>
              <w:t xml:space="preserve"> and student </w:t>
            </w:r>
            <w:r w:rsidR="00C92C25">
              <w:rPr>
                <w:rFonts w:ascii="Arial" w:hAnsi="Arial" w:cs="Arial"/>
                <w:spacing w:val="-1"/>
                <w:w w:val="105"/>
                <w:sz w:val="20"/>
                <w:szCs w:val="20"/>
              </w:rPr>
              <w:t>success</w:t>
            </w:r>
            <w:r w:rsidR="00C92C25" w:rsidRPr="00383918">
              <w:rPr>
                <w:rFonts w:ascii="Arial" w:hAnsi="Arial" w:cs="Arial"/>
                <w:spacing w:val="-1"/>
                <w:w w:val="105"/>
                <w:sz w:val="20"/>
                <w:szCs w:val="20"/>
              </w:rPr>
              <w:t xml:space="preserve"> </w:t>
            </w:r>
            <w:r w:rsidRPr="00383918">
              <w:rPr>
                <w:rFonts w:ascii="Arial" w:hAnsi="Arial" w:cs="Arial"/>
                <w:spacing w:val="-1"/>
                <w:w w:val="105"/>
                <w:sz w:val="20"/>
                <w:szCs w:val="20"/>
              </w:rPr>
              <w:t>via the PRDP process.</w:t>
            </w:r>
          </w:p>
        </w:tc>
        <w:tc>
          <w:tcPr>
            <w:tcW w:w="1091" w:type="pct"/>
            <w:vMerge w:val="restart"/>
            <w:shd w:val="clear" w:color="auto" w:fill="auto"/>
            <w:vAlign w:val="center"/>
          </w:tcPr>
          <w:p w:rsidR="004D39FD" w:rsidRPr="00383918" w:rsidRDefault="004D39FD"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AU"/>
              </w:rPr>
            </w:pPr>
            <w:r w:rsidRPr="00383918">
              <w:rPr>
                <w:rFonts w:ascii="Arial" w:hAnsi="Arial" w:cs="Arial"/>
                <w:spacing w:val="-4"/>
                <w:w w:val="105"/>
                <w:sz w:val="20"/>
                <w:szCs w:val="20"/>
                <w:lang w:val="en-AU"/>
              </w:rPr>
              <w:t>HoS</w:t>
            </w:r>
          </w:p>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3918">
              <w:rPr>
                <w:rFonts w:ascii="Arial" w:hAnsi="Arial" w:cs="Arial"/>
                <w:sz w:val="20"/>
                <w:szCs w:val="20"/>
              </w:rPr>
              <w:t>VET Executive Director</w:t>
            </w:r>
          </w:p>
          <w:p w:rsidR="004D39FD" w:rsidRPr="00383918" w:rsidRDefault="00383918"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3918">
              <w:rPr>
                <w:rFonts w:ascii="Arial" w:hAnsi="Arial" w:cs="Arial"/>
                <w:sz w:val="20"/>
                <w:szCs w:val="20"/>
              </w:rPr>
              <w:t>CLIPP</w:t>
            </w: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8"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D39FD" w:rsidRPr="00787D1C" w:rsidTr="00255FB5">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trHeight w:val="605"/>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F80F15" w:rsidRDefault="004D39FD" w:rsidP="002D3307">
            <w:pPr>
              <w:spacing w:before="120" w:after="120"/>
              <w:rPr>
                <w:rFonts w:ascii="Arial" w:hAnsi="Arial" w:cs="Arial"/>
                <w:color w:val="002060"/>
                <w:spacing w:val="-4"/>
                <w:w w:val="105"/>
                <w:sz w:val="56"/>
                <w:szCs w:val="56"/>
              </w:rPr>
            </w:pPr>
          </w:p>
        </w:tc>
        <w:tc>
          <w:tcPr>
            <w:tcW w:w="1091" w:type="pct"/>
            <w:vMerge/>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auto"/>
            <w:vAlign w:val="center"/>
          </w:tcPr>
          <w:p w:rsidR="004D39FD" w:rsidRPr="00383918" w:rsidRDefault="004D39FD" w:rsidP="002D3307">
            <w:pPr>
              <w:pStyle w:val="TableParagraph"/>
              <w:spacing w:before="120" w:after="120"/>
              <w:ind w:right="330"/>
              <w:cnfStyle w:val="000000000000" w:firstRow="0" w:lastRow="0" w:firstColumn="0" w:lastColumn="0" w:oddVBand="0" w:evenVBand="0" w:oddHBand="0" w:evenHBand="0" w:firstRowFirstColumn="0" w:firstRowLastColumn="0" w:lastRowFirstColumn="0" w:lastRowLastColumn="0"/>
              <w:rPr>
                <w:rFonts w:ascii="Arial" w:hAnsi="Arial" w:cs="Arial"/>
                <w:spacing w:val="-1"/>
                <w:w w:val="105"/>
                <w:sz w:val="20"/>
                <w:szCs w:val="20"/>
              </w:rPr>
            </w:pPr>
          </w:p>
        </w:tc>
        <w:tc>
          <w:tcPr>
            <w:tcW w:w="1091" w:type="pct"/>
            <w:vMerge/>
            <w:shd w:val="clear" w:color="auto" w:fill="auto"/>
            <w:vAlign w:val="center"/>
          </w:tcPr>
          <w:p w:rsidR="004D39FD" w:rsidRPr="00383918" w:rsidRDefault="004D39FD" w:rsidP="002D3307">
            <w:pPr>
              <w:pStyle w:val="TableParagraph"/>
              <w:spacing w:before="120" w:after="120"/>
              <w:ind w:right="33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lang w:val="en-AU"/>
              </w:rPr>
            </w:pPr>
          </w:p>
        </w:tc>
        <w:tc>
          <w:tcPr>
            <w:tcW w:w="693" w:type="pct"/>
            <w:gridSpan w:val="6"/>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383918">
              <w:rPr>
                <w:rFonts w:ascii="Arial" w:eastAsia="Arial" w:hAnsi="Arial" w:cs="Arial"/>
                <w:sz w:val="20"/>
                <w:szCs w:val="20"/>
              </w:rPr>
              <w:t>Ongoing from 2018</w:t>
            </w:r>
          </w:p>
        </w:tc>
      </w:tr>
      <w:tr w:rsidR="004D39FD" w:rsidRPr="00787D1C" w:rsidTr="00383918">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BC233E" w:rsidRDefault="004D39FD" w:rsidP="002D3307">
            <w:pPr>
              <w:spacing w:before="120" w:after="120"/>
              <w:rPr>
                <w:rFonts w:ascii="Arial" w:hAnsi="Arial" w:cs="Arial"/>
                <w:b w:val="0"/>
                <w:color w:val="002060"/>
                <w:spacing w:val="-4"/>
                <w:w w:val="105"/>
              </w:rPr>
            </w:pPr>
          </w:p>
        </w:tc>
        <w:tc>
          <w:tcPr>
            <w:tcW w:w="1091" w:type="pct"/>
            <w:vMerge w:val="restart"/>
            <w:shd w:val="clear" w:color="auto" w:fill="auto"/>
            <w:vAlign w:val="center"/>
          </w:tcPr>
          <w:p w:rsidR="004D39FD" w:rsidRPr="00383918" w:rsidRDefault="004D39FD" w:rsidP="002D3307">
            <w:pPr>
              <w:pStyle w:val="ListParagraph"/>
              <w:numPr>
                <w:ilvl w:val="0"/>
                <w:numId w:val="14"/>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383918">
              <w:rPr>
                <w:rFonts w:ascii="Arial" w:eastAsia="Arial" w:hAnsi="Arial" w:cs="Arial"/>
                <w:sz w:val="20"/>
                <w:szCs w:val="20"/>
              </w:rPr>
              <w:t>Support staff in preparing applications for national citations and teaching awards</w:t>
            </w:r>
          </w:p>
        </w:tc>
        <w:tc>
          <w:tcPr>
            <w:tcW w:w="1091" w:type="pct"/>
            <w:vMerge w:val="restart"/>
            <w:shd w:val="clear" w:color="auto" w:fill="auto"/>
            <w:vAlign w:val="center"/>
          </w:tcPr>
          <w:p w:rsidR="004D39FD" w:rsidRPr="00383918" w:rsidRDefault="004D39FD"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AU"/>
              </w:rPr>
            </w:pPr>
            <w:r w:rsidRPr="00383918">
              <w:rPr>
                <w:rFonts w:ascii="Arial" w:hAnsi="Arial" w:cs="Arial"/>
                <w:spacing w:val="-4"/>
                <w:w w:val="105"/>
                <w:sz w:val="20"/>
                <w:szCs w:val="20"/>
                <w:lang w:val="en-AU"/>
              </w:rPr>
              <w:t>Encourage at least one teaching staff member from each faculty/division to apply for HE national teaching awards per annum</w:t>
            </w:r>
          </w:p>
        </w:tc>
        <w:tc>
          <w:tcPr>
            <w:tcW w:w="1091" w:type="pct"/>
            <w:vMerge w:val="restart"/>
            <w:shd w:val="clear" w:color="auto" w:fill="auto"/>
            <w:vAlign w:val="center"/>
          </w:tcPr>
          <w:p w:rsidR="004D39FD" w:rsidRPr="00383918" w:rsidRDefault="004D39FD"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AU"/>
              </w:rPr>
            </w:pPr>
            <w:r w:rsidRPr="00383918">
              <w:rPr>
                <w:rFonts w:ascii="Arial" w:hAnsi="Arial" w:cs="Arial"/>
                <w:spacing w:val="-4"/>
                <w:w w:val="105"/>
                <w:sz w:val="20"/>
                <w:szCs w:val="20"/>
                <w:lang w:val="en-AU"/>
              </w:rPr>
              <w:t>HoS</w:t>
            </w:r>
          </w:p>
          <w:p w:rsidR="004D39FD" w:rsidRPr="00383918" w:rsidRDefault="00383918"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AU"/>
              </w:rPr>
            </w:pPr>
            <w:r w:rsidRPr="00383918">
              <w:rPr>
                <w:rFonts w:ascii="Arial" w:hAnsi="Arial" w:cs="Arial"/>
                <w:spacing w:val="-4"/>
                <w:w w:val="105"/>
                <w:sz w:val="20"/>
                <w:szCs w:val="20"/>
                <w:lang w:val="en-AU"/>
              </w:rPr>
              <w:t>CLIPP</w:t>
            </w: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8"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4D39FD" w:rsidRPr="00787D1C" w:rsidTr="00255FB5">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trHeight w:val="502"/>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BC233E" w:rsidRDefault="004D39FD" w:rsidP="002D3307">
            <w:pPr>
              <w:spacing w:before="120" w:after="120"/>
              <w:rPr>
                <w:rFonts w:ascii="Arial" w:hAnsi="Arial" w:cs="Arial"/>
                <w:b w:val="0"/>
                <w:color w:val="002060"/>
                <w:spacing w:val="-4"/>
                <w:w w:val="105"/>
              </w:rPr>
            </w:pPr>
          </w:p>
        </w:tc>
        <w:tc>
          <w:tcPr>
            <w:tcW w:w="1091" w:type="pct"/>
            <w:vMerge/>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auto"/>
            <w:vAlign w:val="center"/>
          </w:tcPr>
          <w:p w:rsidR="004D39FD" w:rsidRPr="00383918" w:rsidRDefault="004D39FD" w:rsidP="002D3307">
            <w:pPr>
              <w:pStyle w:val="TableParagraph"/>
              <w:spacing w:before="120" w:after="120"/>
              <w:ind w:right="33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lang w:val="en-AU"/>
              </w:rPr>
            </w:pPr>
          </w:p>
        </w:tc>
        <w:tc>
          <w:tcPr>
            <w:tcW w:w="1091" w:type="pct"/>
            <w:vMerge/>
            <w:shd w:val="clear" w:color="auto" w:fill="auto"/>
            <w:vAlign w:val="center"/>
          </w:tcPr>
          <w:p w:rsidR="004D39FD" w:rsidRPr="00383918" w:rsidRDefault="004D39FD" w:rsidP="002D3307">
            <w:pPr>
              <w:pStyle w:val="TableParagraph"/>
              <w:spacing w:before="120" w:after="120"/>
              <w:ind w:right="33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lang w:val="en-AU"/>
              </w:rPr>
            </w:pPr>
          </w:p>
        </w:tc>
        <w:tc>
          <w:tcPr>
            <w:tcW w:w="693" w:type="pct"/>
            <w:gridSpan w:val="6"/>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383918">
              <w:rPr>
                <w:rFonts w:ascii="Arial" w:eastAsia="Arial" w:hAnsi="Arial" w:cs="Arial"/>
                <w:sz w:val="20"/>
                <w:szCs w:val="20"/>
              </w:rPr>
              <w:t>Ongoing from 2018</w:t>
            </w:r>
          </w:p>
        </w:tc>
      </w:tr>
      <w:tr w:rsidR="004D39FD" w:rsidRPr="00787D1C" w:rsidTr="00383918">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BC233E" w:rsidRDefault="004D39FD" w:rsidP="002D3307">
            <w:pPr>
              <w:spacing w:before="120" w:after="120"/>
              <w:rPr>
                <w:rFonts w:ascii="Arial" w:hAnsi="Arial" w:cs="Arial"/>
                <w:b w:val="0"/>
                <w:color w:val="002060"/>
                <w:spacing w:val="-4"/>
                <w:w w:val="105"/>
              </w:rPr>
            </w:pPr>
          </w:p>
        </w:tc>
        <w:tc>
          <w:tcPr>
            <w:tcW w:w="1091" w:type="pct"/>
            <w:vMerge/>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1" w:type="pct"/>
            <w:vMerge w:val="restart"/>
            <w:shd w:val="clear" w:color="auto" w:fill="auto"/>
            <w:vAlign w:val="center"/>
          </w:tcPr>
          <w:p w:rsidR="004D39FD" w:rsidRPr="00383918" w:rsidRDefault="004D39FD"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AU"/>
              </w:rPr>
            </w:pPr>
            <w:r w:rsidRPr="00383918">
              <w:rPr>
                <w:rFonts w:ascii="Arial" w:hAnsi="Arial" w:cs="Arial"/>
                <w:spacing w:val="-4"/>
                <w:w w:val="105"/>
                <w:sz w:val="20"/>
                <w:szCs w:val="20"/>
                <w:lang w:val="en-AU"/>
              </w:rPr>
              <w:t>Continue to submit applications for Victorian Training Awards</w:t>
            </w:r>
          </w:p>
        </w:tc>
        <w:tc>
          <w:tcPr>
            <w:tcW w:w="1091" w:type="pct"/>
            <w:vMerge w:val="restart"/>
            <w:shd w:val="clear" w:color="auto" w:fill="auto"/>
            <w:vAlign w:val="center"/>
          </w:tcPr>
          <w:p w:rsidR="004D39FD" w:rsidRPr="00383918" w:rsidRDefault="00383918"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AU"/>
              </w:rPr>
            </w:pPr>
            <w:r w:rsidRPr="00383918">
              <w:rPr>
                <w:rFonts w:ascii="Arial" w:hAnsi="Arial" w:cs="Arial"/>
                <w:spacing w:val="-4"/>
                <w:w w:val="105"/>
                <w:sz w:val="20"/>
                <w:szCs w:val="20"/>
                <w:lang w:val="en-AU"/>
              </w:rPr>
              <w:t>VET Executive Director</w:t>
            </w: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8"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4D39FD" w:rsidRPr="00787D1C" w:rsidTr="00255FB5">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trHeight w:val="405"/>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BC233E" w:rsidRDefault="004D39FD" w:rsidP="002D3307">
            <w:pPr>
              <w:spacing w:before="120" w:after="120"/>
              <w:rPr>
                <w:rFonts w:ascii="Arial" w:hAnsi="Arial" w:cs="Arial"/>
                <w:b w:val="0"/>
                <w:color w:val="002060"/>
                <w:spacing w:val="-4"/>
                <w:w w:val="105"/>
              </w:rPr>
            </w:pPr>
          </w:p>
        </w:tc>
        <w:tc>
          <w:tcPr>
            <w:tcW w:w="1091" w:type="pct"/>
            <w:vMerge/>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auto"/>
            <w:vAlign w:val="center"/>
          </w:tcPr>
          <w:p w:rsidR="004D39FD" w:rsidRPr="00383918" w:rsidRDefault="004D39FD" w:rsidP="002D3307">
            <w:pPr>
              <w:pStyle w:val="TableParagraph"/>
              <w:spacing w:before="120" w:after="120"/>
              <w:ind w:right="33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lang w:val="en-AU"/>
              </w:rPr>
            </w:pPr>
          </w:p>
        </w:tc>
        <w:tc>
          <w:tcPr>
            <w:tcW w:w="1091" w:type="pct"/>
            <w:vMerge/>
            <w:shd w:val="clear" w:color="auto" w:fill="auto"/>
            <w:vAlign w:val="center"/>
          </w:tcPr>
          <w:p w:rsidR="004D39FD" w:rsidRPr="00383918" w:rsidRDefault="004D39FD" w:rsidP="002D3307">
            <w:pPr>
              <w:pStyle w:val="TableParagraph"/>
              <w:spacing w:before="120" w:after="120"/>
              <w:ind w:right="33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lang w:val="en-AU"/>
              </w:rPr>
            </w:pPr>
          </w:p>
        </w:tc>
        <w:tc>
          <w:tcPr>
            <w:tcW w:w="693" w:type="pct"/>
            <w:gridSpan w:val="6"/>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383918">
              <w:rPr>
                <w:rFonts w:ascii="Arial" w:eastAsia="Arial" w:hAnsi="Arial" w:cs="Arial"/>
                <w:sz w:val="20"/>
                <w:szCs w:val="20"/>
              </w:rPr>
              <w:t>Ongoing from 2018</w:t>
            </w:r>
          </w:p>
        </w:tc>
      </w:tr>
      <w:tr w:rsidR="004D39FD" w:rsidRPr="00787D1C" w:rsidTr="00383918">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BC233E" w:rsidRDefault="004D39FD" w:rsidP="002D3307">
            <w:pPr>
              <w:spacing w:before="120" w:after="120"/>
              <w:rPr>
                <w:rFonts w:ascii="Arial" w:hAnsi="Arial" w:cs="Arial"/>
                <w:b w:val="0"/>
                <w:color w:val="002060"/>
              </w:rPr>
            </w:pPr>
          </w:p>
        </w:tc>
        <w:tc>
          <w:tcPr>
            <w:tcW w:w="1091" w:type="pct"/>
            <w:vMerge w:val="restart"/>
            <w:shd w:val="clear" w:color="auto" w:fill="auto"/>
            <w:vAlign w:val="center"/>
          </w:tcPr>
          <w:p w:rsidR="004D39FD" w:rsidRPr="00383918" w:rsidRDefault="004D39FD" w:rsidP="002D3307">
            <w:pPr>
              <w:pStyle w:val="ListParagraph"/>
              <w:numPr>
                <w:ilvl w:val="0"/>
                <w:numId w:val="1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3918">
              <w:rPr>
                <w:rFonts w:ascii="Arial" w:hAnsi="Arial" w:cs="Arial"/>
                <w:spacing w:val="-1"/>
                <w:w w:val="105"/>
                <w:sz w:val="20"/>
                <w:szCs w:val="20"/>
              </w:rPr>
              <w:t>Instigate a student-generated teaching award recognising learning and teaching</w:t>
            </w:r>
          </w:p>
        </w:tc>
        <w:tc>
          <w:tcPr>
            <w:tcW w:w="1091" w:type="pct"/>
            <w:vMerge w:val="restart"/>
            <w:shd w:val="clear" w:color="auto" w:fill="auto"/>
            <w:vAlign w:val="center"/>
          </w:tcPr>
          <w:p w:rsidR="004D39FD" w:rsidRPr="00383918" w:rsidRDefault="004D39FD"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383918">
              <w:rPr>
                <w:rFonts w:ascii="Arial" w:hAnsi="Arial" w:cs="Arial"/>
                <w:spacing w:val="-4"/>
                <w:w w:val="105"/>
                <w:sz w:val="20"/>
                <w:szCs w:val="20"/>
              </w:rPr>
              <w:t>Criteria for student award developed and award implemented.</w:t>
            </w:r>
          </w:p>
        </w:tc>
        <w:tc>
          <w:tcPr>
            <w:tcW w:w="1091" w:type="pct"/>
            <w:vMerge w:val="restart"/>
            <w:shd w:val="clear" w:color="auto" w:fill="auto"/>
            <w:vAlign w:val="center"/>
          </w:tcPr>
          <w:p w:rsidR="004D39FD" w:rsidRPr="00383918" w:rsidRDefault="004D39FD"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383918">
              <w:rPr>
                <w:rFonts w:ascii="Arial" w:hAnsi="Arial" w:cs="Arial"/>
                <w:spacing w:val="-4"/>
                <w:w w:val="105"/>
                <w:sz w:val="20"/>
                <w:szCs w:val="20"/>
              </w:rPr>
              <w:t>Student Senate</w:t>
            </w:r>
          </w:p>
          <w:p w:rsidR="004D39FD" w:rsidRPr="00383918" w:rsidRDefault="004D39FD"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383918">
              <w:rPr>
                <w:rFonts w:ascii="Arial" w:hAnsi="Arial" w:cs="Arial"/>
                <w:spacing w:val="-4"/>
                <w:w w:val="105"/>
                <w:sz w:val="20"/>
                <w:szCs w:val="20"/>
              </w:rPr>
              <w:t>Director, VET Practice</w:t>
            </w:r>
          </w:p>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3918">
              <w:rPr>
                <w:rFonts w:ascii="Arial" w:hAnsi="Arial" w:cs="Arial"/>
                <w:spacing w:val="-4"/>
                <w:w w:val="105"/>
                <w:sz w:val="20"/>
                <w:szCs w:val="20"/>
              </w:rPr>
              <w:t>ADLT</w:t>
            </w: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8"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D39FD" w:rsidRPr="00787D1C" w:rsidTr="00255FB5">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trHeight w:val="502"/>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BC233E" w:rsidRDefault="004D39FD" w:rsidP="002D3307">
            <w:pPr>
              <w:spacing w:before="120" w:after="120"/>
              <w:rPr>
                <w:rFonts w:ascii="Arial" w:hAnsi="Arial" w:cs="Arial"/>
                <w:b w:val="0"/>
                <w:color w:val="002060"/>
              </w:rPr>
            </w:pPr>
          </w:p>
        </w:tc>
        <w:tc>
          <w:tcPr>
            <w:tcW w:w="1091" w:type="pct"/>
            <w:vMerge/>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1"/>
                <w:w w:val="105"/>
                <w:sz w:val="20"/>
                <w:szCs w:val="20"/>
              </w:rPr>
            </w:pPr>
          </w:p>
        </w:tc>
        <w:tc>
          <w:tcPr>
            <w:tcW w:w="1091" w:type="pct"/>
            <w:vMerge/>
            <w:shd w:val="clear" w:color="auto" w:fill="auto"/>
            <w:vAlign w:val="center"/>
          </w:tcPr>
          <w:p w:rsidR="004D39FD" w:rsidRPr="00383918" w:rsidRDefault="004D39FD"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1091" w:type="pct"/>
            <w:vMerge/>
            <w:shd w:val="clear" w:color="auto" w:fill="auto"/>
            <w:vAlign w:val="center"/>
          </w:tcPr>
          <w:p w:rsidR="004D39FD" w:rsidRPr="00383918" w:rsidRDefault="004D39FD"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693" w:type="pct"/>
            <w:gridSpan w:val="6"/>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pacing w:val="-3"/>
                <w:w w:val="105"/>
                <w:sz w:val="20"/>
                <w:szCs w:val="20"/>
              </w:rPr>
              <w:t>December 2018</w:t>
            </w:r>
          </w:p>
        </w:tc>
      </w:tr>
      <w:tr w:rsidR="004D39FD" w:rsidRPr="00787D1C" w:rsidTr="00383918">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BC233E" w:rsidRDefault="004D39FD" w:rsidP="002D3307">
            <w:pPr>
              <w:spacing w:before="120" w:after="120"/>
              <w:rPr>
                <w:rFonts w:ascii="Arial" w:hAnsi="Arial" w:cs="Arial"/>
                <w:b w:val="0"/>
                <w:color w:val="002060"/>
              </w:rPr>
            </w:pPr>
          </w:p>
        </w:tc>
        <w:tc>
          <w:tcPr>
            <w:tcW w:w="1091" w:type="pct"/>
            <w:vMerge w:val="restart"/>
            <w:shd w:val="clear" w:color="auto" w:fill="auto"/>
            <w:vAlign w:val="center"/>
          </w:tcPr>
          <w:p w:rsidR="004D39FD" w:rsidRPr="00383918" w:rsidRDefault="004D39FD" w:rsidP="002D3307">
            <w:pPr>
              <w:pStyle w:val="ListParagraph"/>
              <w:numPr>
                <w:ilvl w:val="0"/>
                <w:numId w:val="1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1"/>
                <w:w w:val="105"/>
                <w:sz w:val="20"/>
                <w:szCs w:val="20"/>
              </w:rPr>
            </w:pPr>
            <w:r w:rsidRPr="00383918">
              <w:rPr>
                <w:rFonts w:ascii="Arial" w:hAnsi="Arial" w:cs="Arial"/>
                <w:spacing w:val="-1"/>
                <w:w w:val="105"/>
                <w:sz w:val="20"/>
                <w:szCs w:val="20"/>
              </w:rPr>
              <w:t xml:space="preserve">Host an annual FedUni Learning and Teaching Conference to share L&amp;T effective practice </w:t>
            </w:r>
          </w:p>
        </w:tc>
        <w:tc>
          <w:tcPr>
            <w:tcW w:w="1091" w:type="pct"/>
            <w:vMerge w:val="restart"/>
            <w:shd w:val="clear" w:color="auto" w:fill="auto"/>
            <w:vAlign w:val="center"/>
          </w:tcPr>
          <w:p w:rsidR="004D39FD" w:rsidRPr="00383918" w:rsidRDefault="004D39FD"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383918">
              <w:rPr>
                <w:rFonts w:ascii="Arial" w:hAnsi="Arial" w:cs="Arial"/>
                <w:spacing w:val="-4"/>
                <w:w w:val="105"/>
                <w:sz w:val="20"/>
                <w:szCs w:val="20"/>
              </w:rPr>
              <w:t>Establish annual conference showcasing excellence in L&amp;T across VET, HE and partner providers.</w:t>
            </w:r>
          </w:p>
          <w:p w:rsidR="004D39FD" w:rsidRPr="00383918" w:rsidRDefault="004D39FD"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p>
          <w:p w:rsidR="004D39FD" w:rsidRPr="00383918" w:rsidRDefault="004D39FD"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383918">
              <w:rPr>
                <w:rFonts w:ascii="Arial" w:hAnsi="Arial" w:cs="Arial"/>
                <w:spacing w:val="-4"/>
                <w:w w:val="105"/>
                <w:sz w:val="20"/>
                <w:szCs w:val="20"/>
              </w:rPr>
              <w:t>Engage with the dissemination and best practice showcase event</w:t>
            </w:r>
          </w:p>
        </w:tc>
        <w:tc>
          <w:tcPr>
            <w:tcW w:w="1091" w:type="pct"/>
            <w:vMerge w:val="restart"/>
            <w:shd w:val="clear" w:color="auto" w:fill="auto"/>
            <w:vAlign w:val="center"/>
          </w:tcPr>
          <w:p w:rsidR="004D39FD" w:rsidRPr="00383918" w:rsidRDefault="004D39FD"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383918">
              <w:rPr>
                <w:rFonts w:ascii="Arial" w:hAnsi="Arial" w:cs="Arial"/>
                <w:spacing w:val="-4"/>
                <w:w w:val="105"/>
                <w:sz w:val="20"/>
                <w:szCs w:val="20"/>
              </w:rPr>
              <w:t>CLIPP</w:t>
            </w:r>
          </w:p>
          <w:p w:rsidR="004D39FD" w:rsidRPr="00383918" w:rsidRDefault="004D39FD"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383918">
              <w:rPr>
                <w:rFonts w:ascii="Arial" w:hAnsi="Arial" w:cs="Arial"/>
                <w:spacing w:val="-4"/>
                <w:w w:val="105"/>
                <w:sz w:val="20"/>
                <w:szCs w:val="20"/>
              </w:rPr>
              <w:t>HoS</w:t>
            </w:r>
          </w:p>
          <w:p w:rsidR="004D39FD" w:rsidRPr="00383918" w:rsidRDefault="004D39FD"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p>
        </w:tc>
        <w:tc>
          <w:tcPr>
            <w:tcW w:w="118"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p>
        </w:tc>
      </w:tr>
      <w:tr w:rsidR="004D39FD" w:rsidRPr="00787D1C" w:rsidTr="00255FB5">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trHeight w:val="502"/>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BC233E" w:rsidRDefault="004D39FD" w:rsidP="002D3307">
            <w:pPr>
              <w:spacing w:before="120" w:after="120"/>
              <w:rPr>
                <w:rFonts w:ascii="Arial" w:hAnsi="Arial" w:cs="Arial"/>
                <w:b w:val="0"/>
                <w:color w:val="002060"/>
              </w:rPr>
            </w:pPr>
          </w:p>
        </w:tc>
        <w:tc>
          <w:tcPr>
            <w:tcW w:w="1091" w:type="pct"/>
            <w:vMerge/>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1"/>
                <w:w w:val="105"/>
                <w:sz w:val="20"/>
                <w:szCs w:val="20"/>
              </w:rPr>
            </w:pPr>
          </w:p>
        </w:tc>
        <w:tc>
          <w:tcPr>
            <w:tcW w:w="1091" w:type="pct"/>
            <w:vMerge/>
            <w:shd w:val="clear" w:color="auto" w:fill="auto"/>
            <w:vAlign w:val="center"/>
          </w:tcPr>
          <w:p w:rsidR="004D39FD" w:rsidRPr="00383918" w:rsidRDefault="004D39FD"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1091" w:type="pct"/>
            <w:vMerge/>
            <w:shd w:val="clear" w:color="auto" w:fill="auto"/>
            <w:vAlign w:val="center"/>
          </w:tcPr>
          <w:p w:rsidR="004D39FD" w:rsidRPr="00383918" w:rsidRDefault="004D39FD"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693" w:type="pct"/>
            <w:gridSpan w:val="6"/>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rPr>
            </w:pPr>
            <w:r w:rsidRPr="00383918">
              <w:rPr>
                <w:rFonts w:ascii="Arial" w:hAnsi="Arial" w:cs="Arial"/>
                <w:spacing w:val="-3"/>
                <w:w w:val="105"/>
                <w:sz w:val="20"/>
                <w:szCs w:val="20"/>
              </w:rPr>
              <w:t>November, 2018</w:t>
            </w:r>
          </w:p>
        </w:tc>
      </w:tr>
      <w:tr w:rsidR="004D39FD" w:rsidRPr="00787D1C" w:rsidTr="00383918">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BC233E" w:rsidRDefault="004D39FD" w:rsidP="002D3307">
            <w:pPr>
              <w:spacing w:before="120" w:after="120"/>
              <w:rPr>
                <w:rFonts w:ascii="Arial" w:hAnsi="Arial" w:cs="Arial"/>
                <w:b w:val="0"/>
                <w:color w:val="002060"/>
              </w:rPr>
            </w:pPr>
          </w:p>
        </w:tc>
        <w:tc>
          <w:tcPr>
            <w:tcW w:w="1091" w:type="pct"/>
            <w:vMerge w:val="restart"/>
            <w:shd w:val="clear" w:color="auto" w:fill="auto"/>
            <w:vAlign w:val="center"/>
          </w:tcPr>
          <w:p w:rsidR="004D39FD" w:rsidRPr="00383918" w:rsidRDefault="004D39FD" w:rsidP="002D3307">
            <w:pPr>
              <w:pStyle w:val="ListParagraph"/>
              <w:numPr>
                <w:ilvl w:val="0"/>
                <w:numId w:val="14"/>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3918">
              <w:rPr>
                <w:rFonts w:ascii="Arial" w:hAnsi="Arial" w:cs="Arial"/>
                <w:spacing w:val="-3"/>
                <w:w w:val="105"/>
                <w:sz w:val="20"/>
                <w:szCs w:val="20"/>
              </w:rPr>
              <w:t xml:space="preserve">Develop </w:t>
            </w:r>
            <w:r w:rsidRPr="00383918">
              <w:rPr>
                <w:rFonts w:ascii="Arial" w:hAnsi="Arial" w:cs="Arial"/>
                <w:i/>
                <w:spacing w:val="-3"/>
                <w:w w:val="105"/>
                <w:sz w:val="20"/>
                <w:szCs w:val="20"/>
              </w:rPr>
              <w:t>FedTalks</w:t>
            </w:r>
            <w:r w:rsidRPr="00383918">
              <w:rPr>
                <w:rFonts w:ascii="Arial" w:hAnsi="Arial" w:cs="Arial"/>
                <w:spacing w:val="-3"/>
                <w:w w:val="105"/>
                <w:sz w:val="20"/>
                <w:szCs w:val="20"/>
              </w:rPr>
              <w:t xml:space="preserve"> to increase awareness of effective practice in L&amp;T</w:t>
            </w:r>
          </w:p>
        </w:tc>
        <w:tc>
          <w:tcPr>
            <w:tcW w:w="1091" w:type="pct"/>
            <w:vMerge w:val="restart"/>
            <w:shd w:val="clear" w:color="auto" w:fill="auto"/>
            <w:vAlign w:val="center"/>
          </w:tcPr>
          <w:p w:rsidR="004D39FD" w:rsidRPr="00383918" w:rsidRDefault="004D39FD" w:rsidP="002D3307">
            <w:pPr>
              <w:pStyle w:val="TableParagraph"/>
              <w:spacing w:before="120" w:after="120"/>
              <w:ind w:right="99"/>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383918">
              <w:rPr>
                <w:rFonts w:ascii="Arial" w:hAnsi="Arial" w:cs="Arial"/>
                <w:spacing w:val="-4"/>
                <w:w w:val="105"/>
                <w:sz w:val="20"/>
                <w:szCs w:val="20"/>
              </w:rPr>
              <w:t>Establish bi-monthly seminar series showcasing effective practice in L&amp;T across campuses and sectors.</w:t>
            </w:r>
          </w:p>
        </w:tc>
        <w:tc>
          <w:tcPr>
            <w:tcW w:w="1091" w:type="pct"/>
            <w:vMerge w:val="restart"/>
            <w:shd w:val="clear" w:color="auto" w:fill="auto"/>
            <w:vAlign w:val="center"/>
          </w:tcPr>
          <w:p w:rsidR="004D39FD" w:rsidRPr="00383918" w:rsidRDefault="004D39FD" w:rsidP="002D3307">
            <w:pPr>
              <w:pStyle w:val="TableParagraph"/>
              <w:spacing w:before="120" w:after="120"/>
              <w:ind w:right="99"/>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383918">
              <w:rPr>
                <w:rFonts w:ascii="Arial" w:hAnsi="Arial" w:cs="Arial"/>
                <w:spacing w:val="-4"/>
                <w:w w:val="105"/>
                <w:sz w:val="20"/>
                <w:szCs w:val="20"/>
              </w:rPr>
              <w:t>CLIPP</w:t>
            </w:r>
          </w:p>
          <w:p w:rsidR="004D39FD" w:rsidRPr="00383918" w:rsidRDefault="004D39FD" w:rsidP="002D3307">
            <w:pPr>
              <w:pStyle w:val="TableParagraph"/>
              <w:spacing w:before="120" w:after="120"/>
              <w:ind w:right="99"/>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383918">
              <w:rPr>
                <w:rFonts w:ascii="Arial" w:hAnsi="Arial" w:cs="Arial"/>
                <w:spacing w:val="-4"/>
                <w:w w:val="105"/>
                <w:sz w:val="20"/>
                <w:szCs w:val="20"/>
              </w:rPr>
              <w:t>Director, VET Practice</w:t>
            </w: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8"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D39FD" w:rsidRPr="00787D1C" w:rsidTr="00255FB5">
        <w:tblPrEx>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Ex>
        <w:trPr>
          <w:trHeight w:val="502"/>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BC233E" w:rsidRDefault="004D39FD" w:rsidP="002D3307">
            <w:pPr>
              <w:spacing w:before="120" w:after="120"/>
              <w:rPr>
                <w:rFonts w:ascii="Arial" w:hAnsi="Arial" w:cs="Arial"/>
                <w:b w:val="0"/>
                <w:color w:val="002060"/>
              </w:rPr>
            </w:pPr>
          </w:p>
        </w:tc>
        <w:tc>
          <w:tcPr>
            <w:tcW w:w="1091" w:type="pct"/>
            <w:vMerge/>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rPr>
            </w:pPr>
          </w:p>
        </w:tc>
        <w:tc>
          <w:tcPr>
            <w:tcW w:w="1091" w:type="pct"/>
            <w:vMerge/>
            <w:shd w:val="clear" w:color="auto" w:fill="auto"/>
            <w:vAlign w:val="center"/>
          </w:tcPr>
          <w:p w:rsidR="004D39FD" w:rsidRPr="00383918" w:rsidRDefault="004D39FD" w:rsidP="002D3307">
            <w:pPr>
              <w:pStyle w:val="TableParagraph"/>
              <w:spacing w:before="120" w:after="120"/>
              <w:ind w:right="99"/>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1091" w:type="pct"/>
            <w:vMerge/>
            <w:shd w:val="clear" w:color="auto" w:fill="auto"/>
            <w:vAlign w:val="center"/>
          </w:tcPr>
          <w:p w:rsidR="004D39FD" w:rsidRPr="00383918" w:rsidRDefault="004D39FD" w:rsidP="002D3307">
            <w:pPr>
              <w:pStyle w:val="TableParagraph"/>
              <w:spacing w:before="120" w:after="120"/>
              <w:ind w:right="99"/>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693" w:type="pct"/>
            <w:gridSpan w:val="6"/>
            <w:shd w:val="clear" w:color="auto" w:fill="auto"/>
            <w:vAlign w:val="center"/>
          </w:tcPr>
          <w:p w:rsidR="004D39FD" w:rsidRPr="00383918" w:rsidRDefault="004D39FD" w:rsidP="006531A0">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rPr>
            </w:pPr>
            <w:r w:rsidRPr="00383918">
              <w:rPr>
                <w:rFonts w:ascii="Arial" w:hAnsi="Arial" w:cs="Arial"/>
                <w:spacing w:val="-3"/>
                <w:w w:val="105"/>
                <w:sz w:val="20"/>
                <w:szCs w:val="20"/>
              </w:rPr>
              <w:t>from 2019</w:t>
            </w:r>
          </w:p>
        </w:tc>
      </w:tr>
    </w:tbl>
    <w:p w:rsidR="00383918" w:rsidRDefault="00383918"/>
    <w:p w:rsidR="00383918" w:rsidRDefault="00383918">
      <w:r>
        <w:br w:type="page"/>
      </w:r>
    </w:p>
    <w:tbl>
      <w:tblPr>
        <w:tblStyle w:val="GridTable4-Accent5"/>
        <w:tblW w:w="4980" w:type="pct"/>
        <w:tblLook w:val="04A0" w:firstRow="1" w:lastRow="0" w:firstColumn="1" w:lastColumn="0" w:noHBand="0" w:noVBand="1"/>
      </w:tblPr>
      <w:tblGrid>
        <w:gridCol w:w="3167"/>
        <w:gridCol w:w="3345"/>
        <w:gridCol w:w="3345"/>
        <w:gridCol w:w="3345"/>
        <w:gridCol w:w="353"/>
        <w:gridCol w:w="353"/>
        <w:gridCol w:w="352"/>
        <w:gridCol w:w="352"/>
        <w:gridCol w:w="352"/>
        <w:gridCol w:w="362"/>
      </w:tblGrid>
      <w:tr w:rsidR="00383918" w:rsidRPr="00787D1C" w:rsidTr="00EA7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shd w:val="clear" w:color="auto" w:fill="2F5496"/>
            <w:vAlign w:val="center"/>
          </w:tcPr>
          <w:p w:rsidR="00383918" w:rsidRPr="00787D1C" w:rsidRDefault="00383918" w:rsidP="00EA77D9">
            <w:pPr>
              <w:spacing w:before="120" w:after="120"/>
              <w:rPr>
                <w:rFonts w:ascii="Arial" w:hAnsi="Arial" w:cs="Arial"/>
                <w:b w:val="0"/>
                <w:sz w:val="32"/>
                <w:szCs w:val="32"/>
              </w:rPr>
            </w:pPr>
            <w:r>
              <w:rPr>
                <w:rFonts w:ascii="Arial" w:hAnsi="Arial" w:cs="Arial"/>
                <w:b w:val="0"/>
                <w:sz w:val="32"/>
                <w:szCs w:val="32"/>
              </w:rPr>
              <w:lastRenderedPageBreak/>
              <w:t>Objectives</w:t>
            </w:r>
          </w:p>
        </w:tc>
        <w:tc>
          <w:tcPr>
            <w:tcW w:w="1091" w:type="pct"/>
            <w:shd w:val="clear" w:color="auto" w:fill="2F5496"/>
            <w:vAlign w:val="center"/>
          </w:tcPr>
          <w:p w:rsidR="00383918" w:rsidRPr="00787D1C" w:rsidRDefault="00383918"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Action</w:t>
            </w:r>
          </w:p>
        </w:tc>
        <w:tc>
          <w:tcPr>
            <w:tcW w:w="1091" w:type="pct"/>
            <w:shd w:val="clear" w:color="auto" w:fill="2F5496"/>
          </w:tcPr>
          <w:p w:rsidR="00383918" w:rsidRPr="00787D1C" w:rsidRDefault="00383918"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Targets/Outcomes</w:t>
            </w:r>
          </w:p>
        </w:tc>
        <w:tc>
          <w:tcPr>
            <w:tcW w:w="1091" w:type="pct"/>
            <w:shd w:val="clear" w:color="auto" w:fill="2F5496"/>
            <w:vAlign w:val="center"/>
          </w:tcPr>
          <w:p w:rsidR="00383918" w:rsidRPr="00787D1C" w:rsidRDefault="00383918"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Responsibility</w:t>
            </w:r>
          </w:p>
        </w:tc>
        <w:tc>
          <w:tcPr>
            <w:tcW w:w="693" w:type="pct"/>
            <w:gridSpan w:val="6"/>
            <w:shd w:val="clear" w:color="auto" w:fill="2F5496"/>
            <w:vAlign w:val="center"/>
          </w:tcPr>
          <w:p w:rsidR="00383918" w:rsidRPr="00787D1C" w:rsidRDefault="00383918"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Timing</w:t>
            </w:r>
          </w:p>
        </w:tc>
      </w:tr>
      <w:tr w:rsidR="004D39FD" w:rsidRPr="00787D1C" w:rsidTr="00383918">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 w:type="pct"/>
            <w:vMerge w:val="restart"/>
            <w:shd w:val="clear" w:color="auto" w:fill="D9E2F3"/>
            <w:vAlign w:val="center"/>
          </w:tcPr>
          <w:p w:rsidR="004D39FD" w:rsidRPr="00E736B9" w:rsidRDefault="004D39FD" w:rsidP="002D3307">
            <w:pPr>
              <w:spacing w:before="120" w:after="120"/>
              <w:rPr>
                <w:rFonts w:ascii="Arial" w:hAnsi="Arial" w:cs="Arial"/>
                <w:color w:val="002060"/>
                <w:sz w:val="56"/>
              </w:rPr>
            </w:pPr>
            <w:r>
              <w:rPr>
                <w:rFonts w:ascii="Arial" w:hAnsi="Arial" w:cs="Arial"/>
                <w:color w:val="002060"/>
                <w:sz w:val="56"/>
              </w:rPr>
              <w:t>1</w:t>
            </w:r>
            <w:r w:rsidRPr="00E736B9">
              <w:rPr>
                <w:rFonts w:ascii="Arial" w:hAnsi="Arial" w:cs="Arial"/>
                <w:color w:val="002060"/>
                <w:sz w:val="56"/>
              </w:rPr>
              <w:t>.6</w:t>
            </w:r>
          </w:p>
          <w:p w:rsidR="004D39FD" w:rsidRPr="00BC233E" w:rsidRDefault="004D39FD" w:rsidP="00383918">
            <w:pPr>
              <w:spacing w:before="120" w:after="120"/>
              <w:rPr>
                <w:rFonts w:ascii="Arial" w:eastAsia="Arial" w:hAnsi="Arial" w:cs="Arial"/>
                <w:b w:val="0"/>
                <w:color w:val="002060"/>
              </w:rPr>
            </w:pPr>
            <w:r w:rsidRPr="00BC233E">
              <w:rPr>
                <w:rFonts w:ascii="Arial" w:hAnsi="Arial" w:cs="Arial"/>
                <w:b w:val="0"/>
                <w:color w:val="002060"/>
              </w:rPr>
              <w:t xml:space="preserve">Use quality data to improve </w:t>
            </w:r>
            <w:r>
              <w:rPr>
                <w:rFonts w:ascii="Arial" w:hAnsi="Arial" w:cs="Arial"/>
                <w:b w:val="0"/>
                <w:color w:val="002060"/>
              </w:rPr>
              <w:t>teaching practice</w:t>
            </w:r>
            <w:r w:rsidR="00383918">
              <w:rPr>
                <w:rFonts w:ascii="Arial" w:hAnsi="Arial" w:cs="Arial"/>
                <w:b w:val="0"/>
                <w:color w:val="002060"/>
              </w:rPr>
              <w:t xml:space="preserve"> </w:t>
            </w:r>
          </w:p>
        </w:tc>
        <w:tc>
          <w:tcPr>
            <w:tcW w:w="1091" w:type="pct"/>
            <w:vMerge w:val="restart"/>
            <w:shd w:val="clear" w:color="auto" w:fill="auto"/>
            <w:vAlign w:val="center"/>
          </w:tcPr>
          <w:p w:rsidR="004D39FD" w:rsidRPr="00383918" w:rsidRDefault="004D39FD" w:rsidP="002D3307">
            <w:pPr>
              <w:pStyle w:val="TableParagraph"/>
              <w:numPr>
                <w:ilvl w:val="0"/>
                <w:numId w:val="10"/>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83918">
              <w:rPr>
                <w:rFonts w:ascii="Arial" w:hAnsi="Arial" w:cs="Arial"/>
                <w:sz w:val="20"/>
              </w:rPr>
              <w:t>Develop,</w:t>
            </w:r>
            <w:r w:rsidR="002D3307" w:rsidRPr="00383918">
              <w:rPr>
                <w:rFonts w:ascii="Arial" w:hAnsi="Arial" w:cs="Arial"/>
                <w:sz w:val="20"/>
              </w:rPr>
              <w:t xml:space="preserve"> </w:t>
            </w:r>
            <w:r w:rsidRPr="00383918">
              <w:rPr>
                <w:rFonts w:ascii="Arial" w:hAnsi="Arial" w:cs="Arial"/>
                <w:sz w:val="20"/>
              </w:rPr>
              <w:t xml:space="preserve"> implement and provide demonstrated evidence informed by clear quality indicators for L&amp;T</w:t>
            </w:r>
            <w:r w:rsidR="00583D04" w:rsidRPr="00383918">
              <w:rPr>
                <w:rFonts w:ascii="Arial" w:hAnsi="Arial" w:cs="Arial"/>
                <w:sz w:val="20"/>
              </w:rPr>
              <w:t xml:space="preserve"> and standards for teaching</w:t>
            </w:r>
            <w:r w:rsidR="002D3307" w:rsidRPr="00383918">
              <w:rPr>
                <w:rFonts w:ascii="Arial" w:hAnsi="Arial" w:cs="Arial"/>
                <w:sz w:val="20"/>
              </w:rPr>
              <w:t xml:space="preserve"> </w:t>
            </w:r>
            <w:r w:rsidRPr="00383918">
              <w:rPr>
                <w:rFonts w:ascii="Arial" w:hAnsi="Arial" w:cs="Arial"/>
                <w:sz w:val="20"/>
              </w:rPr>
              <w:t>(student evaluations, QILT, progression rates, performance indicators)</w:t>
            </w:r>
          </w:p>
          <w:p w:rsidR="004D39FD" w:rsidRPr="00383918" w:rsidRDefault="004D39FD"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4D39FD" w:rsidRPr="00383918" w:rsidRDefault="004D39FD"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p>
        </w:tc>
        <w:tc>
          <w:tcPr>
            <w:tcW w:w="1091" w:type="pct"/>
            <w:vMerge w:val="restar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83918">
              <w:rPr>
                <w:rFonts w:ascii="Arial" w:hAnsi="Arial" w:cs="Arial"/>
                <w:sz w:val="20"/>
              </w:rPr>
              <w:t xml:space="preserve">Development of </w:t>
            </w:r>
            <w:r w:rsidRPr="00383918">
              <w:rPr>
                <w:rFonts w:ascii="Arial" w:hAnsi="Arial" w:cs="Arial"/>
                <w:i/>
                <w:sz w:val="20"/>
              </w:rPr>
              <w:t>Standards for Teaching</w:t>
            </w:r>
            <w:r w:rsidRPr="00383918">
              <w:rPr>
                <w:rFonts w:ascii="Arial" w:hAnsi="Arial" w:cs="Arial"/>
                <w:sz w:val="20"/>
              </w:rPr>
              <w:t xml:space="preserve"> implemented, training provided, evaluation and review.</w:t>
            </w:r>
          </w:p>
        </w:tc>
        <w:tc>
          <w:tcPr>
            <w:tcW w:w="1091" w:type="pct"/>
            <w:vMerge w:val="restar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83918">
              <w:rPr>
                <w:rFonts w:ascii="Arial" w:hAnsi="Arial" w:cs="Arial"/>
                <w:sz w:val="20"/>
              </w:rPr>
              <w:t xml:space="preserve">L&amp;T Committee </w:t>
            </w:r>
          </w:p>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83918">
              <w:rPr>
                <w:rFonts w:ascii="Arial" w:hAnsi="Arial" w:cs="Arial"/>
                <w:sz w:val="20"/>
              </w:rPr>
              <w:t>CLIPP</w:t>
            </w:r>
          </w:p>
          <w:p w:rsidR="004D39FD" w:rsidRPr="00383918" w:rsidRDefault="004D39FD" w:rsidP="006531A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83918">
              <w:rPr>
                <w:rFonts w:ascii="Arial" w:hAnsi="Arial" w:cs="Arial"/>
                <w:sz w:val="20"/>
              </w:rPr>
              <w:t>DVCA</w:t>
            </w: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8"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D39FD" w:rsidRPr="00787D1C" w:rsidTr="00383918">
        <w:tblPrEx>
          <w:tblLook w:val="0480" w:firstRow="0" w:lastRow="0" w:firstColumn="1" w:lastColumn="0" w:noHBand="0" w:noVBand="1"/>
        </w:tblPrEx>
        <w:trPr>
          <w:trHeight w:val="605"/>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E736B9" w:rsidRDefault="004D39FD" w:rsidP="002D3307">
            <w:pPr>
              <w:spacing w:before="120" w:after="120"/>
              <w:rPr>
                <w:rFonts w:ascii="Arial" w:hAnsi="Arial" w:cs="Arial"/>
                <w:color w:val="002060"/>
                <w:sz w:val="56"/>
              </w:rPr>
            </w:pPr>
          </w:p>
        </w:tc>
        <w:tc>
          <w:tcPr>
            <w:tcW w:w="1091" w:type="pct"/>
            <w:vMerge/>
            <w:shd w:val="clear" w:color="auto" w:fill="auto"/>
            <w:vAlign w:val="center"/>
          </w:tcPr>
          <w:p w:rsidR="004D39FD" w:rsidRPr="00383918" w:rsidRDefault="004D39FD"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91" w:type="pct"/>
            <w:vMerge/>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91" w:type="pct"/>
            <w:vMerge/>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93" w:type="pct"/>
            <w:gridSpan w:val="6"/>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83918">
              <w:rPr>
                <w:rFonts w:ascii="Arial" w:hAnsi="Arial" w:cs="Arial"/>
                <w:sz w:val="20"/>
              </w:rPr>
              <w:t>2018</w:t>
            </w:r>
          </w:p>
        </w:tc>
      </w:tr>
      <w:tr w:rsidR="006531A0" w:rsidRPr="00787D1C" w:rsidTr="00383918">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6531A0" w:rsidRPr="00E736B9" w:rsidRDefault="006531A0" w:rsidP="002D3307">
            <w:pPr>
              <w:spacing w:before="120" w:after="120"/>
              <w:rPr>
                <w:rFonts w:ascii="Arial" w:hAnsi="Arial" w:cs="Arial"/>
                <w:color w:val="002060"/>
                <w:sz w:val="56"/>
              </w:rPr>
            </w:pPr>
          </w:p>
        </w:tc>
        <w:tc>
          <w:tcPr>
            <w:tcW w:w="1091" w:type="pct"/>
            <w:vMerge/>
            <w:shd w:val="clear" w:color="auto" w:fill="auto"/>
            <w:vAlign w:val="center"/>
          </w:tcPr>
          <w:p w:rsidR="006531A0" w:rsidRPr="00383918" w:rsidRDefault="006531A0"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91" w:type="pct"/>
            <w:vMerge w:val="restart"/>
            <w:shd w:val="clear" w:color="auto" w:fill="auto"/>
            <w:vAlign w:val="center"/>
          </w:tcPr>
          <w:p w:rsidR="006531A0" w:rsidRPr="00383918" w:rsidRDefault="006531A0"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83918">
              <w:rPr>
                <w:rFonts w:ascii="Arial" w:hAnsi="Arial" w:cs="Arial"/>
                <w:sz w:val="20"/>
              </w:rPr>
              <w:t xml:space="preserve">Evidence of use of </w:t>
            </w:r>
            <w:r w:rsidRPr="00383918">
              <w:rPr>
                <w:rFonts w:ascii="Arial" w:hAnsi="Arial" w:cs="Arial"/>
                <w:i/>
                <w:sz w:val="20"/>
              </w:rPr>
              <w:t xml:space="preserve">FedUni Teaching Standards </w:t>
            </w:r>
            <w:r w:rsidRPr="00383918">
              <w:rPr>
                <w:rFonts w:ascii="Arial" w:hAnsi="Arial" w:cs="Arial"/>
                <w:sz w:val="20"/>
              </w:rPr>
              <w:t>in academic PRDPs</w:t>
            </w:r>
          </w:p>
        </w:tc>
        <w:tc>
          <w:tcPr>
            <w:tcW w:w="1091" w:type="pct"/>
            <w:vMerge w:val="restart"/>
            <w:shd w:val="clear" w:color="auto" w:fill="auto"/>
            <w:vAlign w:val="center"/>
          </w:tcPr>
          <w:p w:rsidR="006531A0" w:rsidRPr="00383918" w:rsidRDefault="006531A0"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83918">
              <w:rPr>
                <w:rFonts w:ascii="Arial" w:hAnsi="Arial" w:cs="Arial"/>
                <w:sz w:val="20"/>
              </w:rPr>
              <w:t>HoS</w:t>
            </w:r>
          </w:p>
        </w:tc>
        <w:tc>
          <w:tcPr>
            <w:tcW w:w="115" w:type="pct"/>
            <w:shd w:val="clear" w:color="auto" w:fill="auto"/>
            <w:vAlign w:val="center"/>
          </w:tcPr>
          <w:p w:rsidR="006531A0" w:rsidRPr="00383918" w:rsidRDefault="006531A0"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shd w:val="clear" w:color="auto" w:fill="auto"/>
            <w:vAlign w:val="center"/>
          </w:tcPr>
          <w:p w:rsidR="006531A0" w:rsidRPr="00383918" w:rsidRDefault="006531A0"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vAlign w:val="center"/>
          </w:tcPr>
          <w:p w:rsidR="006531A0" w:rsidRPr="00383918" w:rsidRDefault="006531A0"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vAlign w:val="center"/>
          </w:tcPr>
          <w:p w:rsidR="006531A0" w:rsidRPr="00383918" w:rsidRDefault="006531A0"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vAlign w:val="center"/>
          </w:tcPr>
          <w:p w:rsidR="006531A0" w:rsidRPr="00383918" w:rsidRDefault="006531A0"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8" w:type="pct"/>
            <w:vAlign w:val="center"/>
          </w:tcPr>
          <w:p w:rsidR="006531A0" w:rsidRPr="00383918" w:rsidRDefault="006531A0"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531A0" w:rsidRPr="00787D1C" w:rsidTr="00383918">
        <w:tblPrEx>
          <w:tblLook w:val="0480" w:firstRow="0" w:lastRow="0" w:firstColumn="1" w:lastColumn="0" w:noHBand="0" w:noVBand="1"/>
        </w:tblPrEx>
        <w:trPr>
          <w:trHeight w:val="605"/>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6531A0" w:rsidRPr="00E736B9" w:rsidRDefault="006531A0" w:rsidP="002D3307">
            <w:pPr>
              <w:spacing w:before="120" w:after="120"/>
              <w:rPr>
                <w:rFonts w:ascii="Arial" w:hAnsi="Arial" w:cs="Arial"/>
                <w:color w:val="002060"/>
                <w:sz w:val="56"/>
              </w:rPr>
            </w:pPr>
          </w:p>
        </w:tc>
        <w:tc>
          <w:tcPr>
            <w:tcW w:w="1091" w:type="pct"/>
            <w:vMerge/>
            <w:shd w:val="clear" w:color="auto" w:fill="auto"/>
            <w:vAlign w:val="center"/>
          </w:tcPr>
          <w:p w:rsidR="006531A0" w:rsidRPr="00383918" w:rsidRDefault="006531A0"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91" w:type="pct"/>
            <w:vMerge/>
            <w:shd w:val="clear" w:color="auto" w:fill="auto"/>
            <w:vAlign w:val="center"/>
          </w:tcPr>
          <w:p w:rsidR="006531A0" w:rsidRPr="00383918" w:rsidRDefault="006531A0"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91" w:type="pct"/>
            <w:vMerge/>
            <w:shd w:val="clear" w:color="auto" w:fill="auto"/>
            <w:vAlign w:val="center"/>
          </w:tcPr>
          <w:p w:rsidR="006531A0" w:rsidRPr="00383918" w:rsidRDefault="006531A0"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93" w:type="pct"/>
            <w:gridSpan w:val="6"/>
            <w:shd w:val="clear" w:color="auto" w:fill="auto"/>
            <w:vAlign w:val="center"/>
          </w:tcPr>
          <w:p w:rsidR="006531A0" w:rsidRPr="00383918" w:rsidRDefault="006531A0"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83918">
              <w:rPr>
                <w:rFonts w:ascii="Arial" w:hAnsi="Arial" w:cs="Arial"/>
                <w:sz w:val="20"/>
              </w:rPr>
              <w:t>Ongoing from 2019</w:t>
            </w:r>
          </w:p>
        </w:tc>
      </w:tr>
      <w:tr w:rsidR="004D39FD" w:rsidRPr="00787D1C" w:rsidTr="00383918">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787D1C" w:rsidRDefault="004D39FD" w:rsidP="002D3307">
            <w:pPr>
              <w:spacing w:before="120" w:after="120"/>
              <w:rPr>
                <w:rFonts w:ascii="Arial" w:hAnsi="Arial" w:cs="Arial"/>
              </w:rPr>
            </w:pPr>
          </w:p>
        </w:tc>
        <w:tc>
          <w:tcPr>
            <w:tcW w:w="1091" w:type="pct"/>
            <w:vMerge/>
            <w:shd w:val="clear" w:color="auto" w:fill="auto"/>
            <w:vAlign w:val="center"/>
          </w:tcPr>
          <w:p w:rsidR="004D39FD" w:rsidRPr="00383918" w:rsidRDefault="004D39FD"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091" w:type="pct"/>
            <w:vMerge w:val="restar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83918">
              <w:rPr>
                <w:rFonts w:ascii="Arial" w:hAnsi="Arial" w:cs="Arial"/>
                <w:sz w:val="20"/>
              </w:rPr>
              <w:t>Implement annual L&amp;T Quality reports from faculties/divisions reporting on action plans related to L&amp;T quality</w:t>
            </w:r>
            <w:r w:rsidR="00383918">
              <w:rPr>
                <w:rFonts w:ascii="Arial" w:hAnsi="Arial" w:cs="Arial"/>
                <w:sz w:val="20"/>
              </w:rPr>
              <w:t xml:space="preserve"> </w:t>
            </w:r>
            <w:r w:rsidR="00583D04" w:rsidRPr="00383918">
              <w:rPr>
                <w:rFonts w:ascii="Arial" w:hAnsi="Arial" w:cs="Arial"/>
                <w:sz w:val="20"/>
              </w:rPr>
              <w:t>and student success.</w:t>
            </w:r>
          </w:p>
        </w:tc>
        <w:tc>
          <w:tcPr>
            <w:tcW w:w="1091" w:type="pct"/>
            <w:vMerge w:val="restar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83918">
              <w:rPr>
                <w:rFonts w:ascii="Arial" w:hAnsi="Arial" w:cs="Arial"/>
                <w:sz w:val="20"/>
              </w:rPr>
              <w:t>L&amp;T Committee</w:t>
            </w:r>
          </w:p>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83918">
              <w:rPr>
                <w:rFonts w:ascii="Arial" w:hAnsi="Arial" w:cs="Arial"/>
                <w:sz w:val="20"/>
              </w:rPr>
              <w:t>ADLT and equivalent</w:t>
            </w:r>
          </w:p>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83918">
              <w:rPr>
                <w:rFonts w:ascii="Arial" w:hAnsi="Arial" w:cs="Arial"/>
                <w:sz w:val="20"/>
              </w:rPr>
              <w:t xml:space="preserve">CLIPP </w:t>
            </w:r>
          </w:p>
          <w:p w:rsidR="004D39FD" w:rsidRPr="00383918" w:rsidRDefault="00383918"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HoS </w:t>
            </w: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shd w:val="clear" w:color="auto" w:fill="auto"/>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5"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18" w:type="pct"/>
            <w:shd w:val="clear" w:color="auto" w:fill="D9E2F3"/>
            <w:vAlign w:val="center"/>
          </w:tcPr>
          <w:p w:rsidR="004D39FD" w:rsidRPr="00383918" w:rsidRDefault="004D39FD"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D39FD" w:rsidRPr="00787D1C" w:rsidTr="00383918">
        <w:tblPrEx>
          <w:tblLook w:val="0480" w:firstRow="0" w:lastRow="0" w:firstColumn="1" w:lastColumn="0" w:noHBand="0" w:noVBand="1"/>
        </w:tblPrEx>
        <w:trPr>
          <w:trHeight w:val="1005"/>
        </w:trPr>
        <w:tc>
          <w:tcPr>
            <w:cnfStyle w:val="001000000000" w:firstRow="0" w:lastRow="0" w:firstColumn="1" w:lastColumn="0" w:oddVBand="0" w:evenVBand="0" w:oddHBand="0" w:evenHBand="0" w:firstRowFirstColumn="0" w:firstRowLastColumn="0" w:lastRowFirstColumn="0" w:lastRowLastColumn="0"/>
            <w:tcW w:w="1033" w:type="pct"/>
            <w:vMerge/>
            <w:shd w:val="clear" w:color="auto" w:fill="D9E2F3"/>
            <w:vAlign w:val="center"/>
          </w:tcPr>
          <w:p w:rsidR="004D39FD" w:rsidRPr="00787D1C" w:rsidRDefault="004D39FD" w:rsidP="002D3307">
            <w:pPr>
              <w:spacing w:before="120" w:after="120"/>
              <w:rPr>
                <w:rFonts w:ascii="Arial" w:hAnsi="Arial" w:cs="Arial"/>
              </w:rPr>
            </w:pPr>
          </w:p>
        </w:tc>
        <w:tc>
          <w:tcPr>
            <w:tcW w:w="1091" w:type="pct"/>
            <w:vMerge/>
            <w:vAlign w:val="center"/>
          </w:tcPr>
          <w:p w:rsidR="004D39FD" w:rsidRPr="00383918" w:rsidRDefault="004D39FD"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91" w:type="pct"/>
            <w:vMerge/>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91" w:type="pct"/>
            <w:vMerge/>
            <w:shd w:val="clear" w:color="auto" w:fill="auto"/>
            <w:vAlign w:val="center"/>
          </w:tcPr>
          <w:p w:rsidR="004D39FD" w:rsidRPr="00383918" w:rsidRDefault="004D39FD"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93" w:type="pct"/>
            <w:gridSpan w:val="6"/>
            <w:shd w:val="clear" w:color="auto" w:fill="auto"/>
            <w:vAlign w:val="center"/>
          </w:tcPr>
          <w:p w:rsidR="004D39FD" w:rsidRPr="00383918" w:rsidRDefault="004D39FD" w:rsidP="0038391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83918">
              <w:rPr>
                <w:rFonts w:ascii="Arial" w:hAnsi="Arial" w:cs="Arial"/>
                <w:sz w:val="20"/>
              </w:rPr>
              <w:t xml:space="preserve">Ongoing from </w:t>
            </w:r>
            <w:r w:rsidR="00383918">
              <w:rPr>
                <w:rFonts w:ascii="Arial" w:hAnsi="Arial" w:cs="Arial"/>
                <w:sz w:val="20"/>
              </w:rPr>
              <w:t>end of</w:t>
            </w:r>
            <w:r w:rsidR="006531A0" w:rsidRPr="00383918">
              <w:rPr>
                <w:rFonts w:ascii="Arial" w:hAnsi="Arial" w:cs="Arial"/>
                <w:sz w:val="20"/>
              </w:rPr>
              <w:t xml:space="preserve"> </w:t>
            </w:r>
            <w:r w:rsidRPr="00383918">
              <w:rPr>
                <w:rFonts w:ascii="Arial" w:hAnsi="Arial" w:cs="Arial"/>
                <w:sz w:val="20"/>
              </w:rPr>
              <w:t>2018</w:t>
            </w:r>
          </w:p>
        </w:tc>
      </w:tr>
    </w:tbl>
    <w:p w:rsidR="004D39FD" w:rsidRPr="00787D1C" w:rsidRDefault="004D39FD" w:rsidP="002D3307">
      <w:pPr>
        <w:spacing w:before="120" w:after="120" w:line="240" w:lineRule="auto"/>
        <w:rPr>
          <w:rFonts w:ascii="Arial" w:hAnsi="Arial" w:cs="Arial"/>
        </w:rPr>
      </w:pPr>
    </w:p>
    <w:p w:rsidR="00383918" w:rsidRDefault="00383918">
      <w:pPr>
        <w:rPr>
          <w:rFonts w:ascii="Arial" w:hAnsi="Arial" w:cs="Arial"/>
          <w:sz w:val="40"/>
          <w:szCs w:val="40"/>
        </w:rPr>
      </w:pPr>
      <w:r>
        <w:rPr>
          <w:rFonts w:ascii="Arial" w:hAnsi="Arial" w:cs="Arial"/>
          <w:sz w:val="40"/>
          <w:szCs w:val="40"/>
        </w:rPr>
        <w:br w:type="page"/>
      </w:r>
    </w:p>
    <w:p w:rsidR="00BC233E" w:rsidRDefault="00583D04" w:rsidP="006531A0">
      <w:pPr>
        <w:spacing w:line="240" w:lineRule="auto"/>
        <w:rPr>
          <w:rFonts w:ascii="Arial" w:hAnsi="Arial" w:cs="Arial"/>
          <w:sz w:val="40"/>
          <w:szCs w:val="40"/>
        </w:rPr>
      </w:pPr>
      <w:r>
        <w:rPr>
          <w:rFonts w:ascii="Arial" w:hAnsi="Arial" w:cs="Arial"/>
          <w:sz w:val="40"/>
          <w:szCs w:val="40"/>
        </w:rPr>
        <w:lastRenderedPageBreak/>
        <w:t>2</w:t>
      </w:r>
      <w:r w:rsidR="00BC233E">
        <w:rPr>
          <w:rFonts w:ascii="Arial" w:hAnsi="Arial" w:cs="Arial"/>
          <w:sz w:val="40"/>
          <w:szCs w:val="40"/>
        </w:rPr>
        <w:t xml:space="preserve">. ENHANCING </w:t>
      </w:r>
      <w:r w:rsidR="0081623B">
        <w:rPr>
          <w:rFonts w:ascii="Arial" w:hAnsi="Arial" w:cs="Arial"/>
          <w:sz w:val="40"/>
          <w:szCs w:val="40"/>
        </w:rPr>
        <w:t xml:space="preserve">STUDENT SUCCESS AND </w:t>
      </w:r>
      <w:r w:rsidR="00BC233E">
        <w:rPr>
          <w:rFonts w:ascii="Arial" w:hAnsi="Arial" w:cs="Arial"/>
          <w:sz w:val="40"/>
          <w:szCs w:val="40"/>
        </w:rPr>
        <w:t>THE STUDENT EXPERIENCE</w:t>
      </w:r>
    </w:p>
    <w:tbl>
      <w:tblPr>
        <w:tblStyle w:val="GridTable4-Accent5"/>
        <w:tblW w:w="4973" w:type="pct"/>
        <w:tblLook w:val="0480" w:firstRow="0" w:lastRow="0" w:firstColumn="1" w:lastColumn="0" w:noHBand="0" w:noVBand="1"/>
      </w:tblPr>
      <w:tblGrid>
        <w:gridCol w:w="3158"/>
        <w:gridCol w:w="3343"/>
        <w:gridCol w:w="3343"/>
        <w:gridCol w:w="3373"/>
        <w:gridCol w:w="349"/>
        <w:gridCol w:w="349"/>
        <w:gridCol w:w="349"/>
        <w:gridCol w:w="349"/>
        <w:gridCol w:w="349"/>
        <w:gridCol w:w="343"/>
      </w:tblGrid>
      <w:tr w:rsidR="00AD4DA4" w:rsidRPr="00AD4DA4" w:rsidTr="00AD4DA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2" w:type="pct"/>
            <w:shd w:val="clear" w:color="auto" w:fill="2F5496"/>
            <w:vAlign w:val="center"/>
          </w:tcPr>
          <w:p w:rsidR="00583D04" w:rsidRPr="00AD4DA4" w:rsidRDefault="00583D04" w:rsidP="002D3307">
            <w:pPr>
              <w:spacing w:before="120" w:after="120"/>
              <w:rPr>
                <w:rFonts w:ascii="Arial" w:hAnsi="Arial" w:cs="Arial"/>
                <w:b w:val="0"/>
                <w:color w:val="FFFFFF" w:themeColor="background1"/>
                <w:sz w:val="32"/>
                <w:szCs w:val="32"/>
              </w:rPr>
            </w:pPr>
            <w:r w:rsidRPr="00AD4DA4">
              <w:rPr>
                <w:rFonts w:ascii="Arial" w:hAnsi="Arial" w:cs="Arial"/>
                <w:b w:val="0"/>
                <w:color w:val="FFFFFF" w:themeColor="background1"/>
                <w:sz w:val="32"/>
                <w:szCs w:val="32"/>
              </w:rPr>
              <w:t>Objective</w:t>
            </w:r>
          </w:p>
        </w:tc>
        <w:tc>
          <w:tcPr>
            <w:tcW w:w="1092" w:type="pct"/>
            <w:shd w:val="clear" w:color="auto" w:fill="2F5496" w:themeFill="accent5" w:themeFillShade="BF"/>
            <w:vAlign w:val="center"/>
          </w:tcPr>
          <w:p w:rsidR="00583D04" w:rsidRPr="00AD4DA4"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32"/>
                <w:szCs w:val="32"/>
              </w:rPr>
            </w:pPr>
            <w:r w:rsidRPr="00AD4DA4">
              <w:rPr>
                <w:rFonts w:ascii="Arial" w:hAnsi="Arial" w:cs="Arial"/>
                <w:color w:val="FFFFFF" w:themeColor="background1"/>
                <w:sz w:val="32"/>
                <w:szCs w:val="32"/>
              </w:rPr>
              <w:t>Actions</w:t>
            </w:r>
          </w:p>
        </w:tc>
        <w:tc>
          <w:tcPr>
            <w:tcW w:w="1092" w:type="pct"/>
            <w:shd w:val="clear" w:color="auto" w:fill="2F5496" w:themeFill="accent5" w:themeFillShade="BF"/>
            <w:vAlign w:val="center"/>
          </w:tcPr>
          <w:p w:rsidR="00583D04" w:rsidRPr="00AD4DA4"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32"/>
                <w:szCs w:val="32"/>
              </w:rPr>
            </w:pPr>
            <w:r w:rsidRPr="00AD4DA4">
              <w:rPr>
                <w:rFonts w:ascii="Arial" w:hAnsi="Arial" w:cs="Arial"/>
                <w:color w:val="FFFFFF" w:themeColor="background1"/>
                <w:sz w:val="32"/>
                <w:szCs w:val="32"/>
              </w:rPr>
              <w:t>Targets/Outcomes</w:t>
            </w:r>
          </w:p>
        </w:tc>
        <w:tc>
          <w:tcPr>
            <w:tcW w:w="1102" w:type="pct"/>
            <w:shd w:val="clear" w:color="auto" w:fill="2F5496" w:themeFill="accent5" w:themeFillShade="BF"/>
            <w:vAlign w:val="center"/>
          </w:tcPr>
          <w:p w:rsidR="00583D04" w:rsidRPr="00AD4DA4"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32"/>
                <w:szCs w:val="32"/>
              </w:rPr>
            </w:pPr>
            <w:r w:rsidRPr="00AD4DA4">
              <w:rPr>
                <w:rFonts w:ascii="Arial" w:hAnsi="Arial" w:cs="Arial"/>
                <w:color w:val="FFFFFF" w:themeColor="background1"/>
                <w:sz w:val="32"/>
                <w:szCs w:val="32"/>
              </w:rPr>
              <w:t>Responsibility</w:t>
            </w:r>
          </w:p>
        </w:tc>
        <w:tc>
          <w:tcPr>
            <w:tcW w:w="682" w:type="pct"/>
            <w:gridSpan w:val="6"/>
            <w:shd w:val="clear" w:color="auto" w:fill="2F5496" w:themeFill="accent5" w:themeFillShade="BF"/>
            <w:vAlign w:val="center"/>
          </w:tcPr>
          <w:p w:rsidR="00583D04" w:rsidRPr="00AD4DA4"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32"/>
                <w:szCs w:val="32"/>
              </w:rPr>
            </w:pPr>
            <w:r w:rsidRPr="00AD4DA4">
              <w:rPr>
                <w:rFonts w:ascii="Arial" w:hAnsi="Arial" w:cs="Arial"/>
                <w:color w:val="FFFFFF" w:themeColor="background1"/>
                <w:sz w:val="32"/>
                <w:szCs w:val="32"/>
              </w:rPr>
              <w:t>Timing</w:t>
            </w:r>
          </w:p>
        </w:tc>
      </w:tr>
      <w:tr w:rsidR="00EA77D9" w:rsidRPr="00C52847" w:rsidTr="00AD4DA4">
        <w:trPr>
          <w:trHeight w:val="397"/>
        </w:trPr>
        <w:tc>
          <w:tcPr>
            <w:cnfStyle w:val="001000000000" w:firstRow="0" w:lastRow="0" w:firstColumn="1" w:lastColumn="0" w:oddVBand="0" w:evenVBand="0" w:oddHBand="0" w:evenHBand="0" w:firstRowFirstColumn="0" w:firstRowLastColumn="0" w:lastRowFirstColumn="0" w:lastRowLastColumn="0"/>
            <w:tcW w:w="1032" w:type="pct"/>
            <w:vMerge w:val="restart"/>
            <w:shd w:val="clear" w:color="auto" w:fill="D9E2F3" w:themeFill="accent5" w:themeFillTint="33"/>
            <w:vAlign w:val="center"/>
          </w:tcPr>
          <w:p w:rsidR="00EA77D9" w:rsidRPr="00E736B9" w:rsidRDefault="00EA77D9" w:rsidP="002D3307">
            <w:pPr>
              <w:spacing w:before="120" w:after="120"/>
              <w:rPr>
                <w:rFonts w:ascii="Arial" w:hAnsi="Arial" w:cs="Arial"/>
                <w:color w:val="002060"/>
                <w:sz w:val="56"/>
                <w:szCs w:val="56"/>
              </w:rPr>
            </w:pPr>
            <w:r>
              <w:rPr>
                <w:rFonts w:ascii="Arial" w:hAnsi="Arial" w:cs="Arial"/>
                <w:color w:val="002060"/>
                <w:sz w:val="56"/>
                <w:szCs w:val="56"/>
              </w:rPr>
              <w:t>2</w:t>
            </w:r>
            <w:r w:rsidRPr="00E736B9">
              <w:rPr>
                <w:rFonts w:ascii="Arial" w:hAnsi="Arial" w:cs="Arial"/>
                <w:color w:val="002060"/>
                <w:sz w:val="56"/>
                <w:szCs w:val="56"/>
              </w:rPr>
              <w:t>.1</w:t>
            </w:r>
          </w:p>
          <w:p w:rsidR="00EA77D9" w:rsidRPr="00383918" w:rsidRDefault="00EA77D9" w:rsidP="002A5D93">
            <w:pPr>
              <w:spacing w:before="120" w:after="120"/>
              <w:rPr>
                <w:rFonts w:ascii="Arial" w:hAnsi="Arial" w:cs="Arial"/>
                <w:bCs w:val="0"/>
                <w:sz w:val="32"/>
                <w:szCs w:val="32"/>
              </w:rPr>
            </w:pPr>
            <w:r>
              <w:rPr>
                <w:rFonts w:ascii="Arial" w:hAnsi="Arial" w:cs="Arial"/>
                <w:b w:val="0"/>
                <w:color w:val="002060"/>
              </w:rPr>
              <w:t>Use quality data to improve attrition and student success</w:t>
            </w:r>
          </w:p>
          <w:p w:rsidR="00EA77D9" w:rsidRDefault="00EA77D9" w:rsidP="002A5D93">
            <w:pPr>
              <w:spacing w:before="120" w:after="120"/>
              <w:rPr>
                <w:rFonts w:ascii="Arial" w:hAnsi="Arial" w:cs="Arial"/>
                <w:b w:val="0"/>
                <w:sz w:val="32"/>
                <w:szCs w:val="32"/>
              </w:rPr>
            </w:pPr>
          </w:p>
        </w:tc>
        <w:tc>
          <w:tcPr>
            <w:tcW w:w="1092" w:type="pct"/>
            <w:vMerge w:val="restart"/>
            <w:shd w:val="clear" w:color="auto" w:fill="auto"/>
            <w:vAlign w:val="center"/>
          </w:tcPr>
          <w:p w:rsidR="00EA77D9" w:rsidRPr="00383918" w:rsidRDefault="00EA77D9" w:rsidP="002D3307">
            <w:pPr>
              <w:pStyle w:val="ListParagraph"/>
              <w:numPr>
                <w:ilvl w:val="0"/>
                <w:numId w:val="28"/>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83918">
              <w:rPr>
                <w:rFonts w:ascii="Arial" w:hAnsi="Arial" w:cs="Arial"/>
                <w:sz w:val="20"/>
                <w:szCs w:val="20"/>
              </w:rPr>
              <w:t>Identify</w:t>
            </w:r>
            <w:r>
              <w:rPr>
                <w:rFonts w:ascii="Arial" w:hAnsi="Arial" w:cs="Arial"/>
                <w:sz w:val="20"/>
                <w:szCs w:val="20"/>
              </w:rPr>
              <w:t xml:space="preserve"> and respond to</w:t>
            </w:r>
            <w:r w:rsidRPr="00383918">
              <w:rPr>
                <w:rFonts w:ascii="Arial" w:hAnsi="Arial" w:cs="Arial"/>
                <w:sz w:val="20"/>
                <w:szCs w:val="20"/>
              </w:rPr>
              <w:t xml:space="preserve"> Top 10 Hotspot Programs for domestic undergraduate Students studying at a FedUni Campus; for students studying at Partner providers; and for VET/TAFE students</w:t>
            </w:r>
          </w:p>
        </w:tc>
        <w:tc>
          <w:tcPr>
            <w:tcW w:w="1092" w:type="pct"/>
            <w:vMerge w:val="restart"/>
            <w:shd w:val="clear" w:color="auto" w:fill="auto"/>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83918">
              <w:rPr>
                <w:rFonts w:ascii="Arial" w:hAnsi="Arial" w:cs="Arial"/>
                <w:sz w:val="20"/>
                <w:szCs w:val="20"/>
                <w:lang w:val="en-US"/>
              </w:rPr>
              <w:t>Undertake a detailed analysis of attrition and student progression for each identified program in consultation with Faculties/divisions</w:t>
            </w:r>
          </w:p>
        </w:tc>
        <w:tc>
          <w:tcPr>
            <w:tcW w:w="1102" w:type="pct"/>
            <w:vMerge w:val="restart"/>
            <w:shd w:val="clear" w:color="auto" w:fill="auto"/>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z w:val="20"/>
                <w:szCs w:val="20"/>
              </w:rPr>
              <w:t>SRS Data Analyst</w:t>
            </w:r>
          </w:p>
        </w:tc>
        <w:tc>
          <w:tcPr>
            <w:tcW w:w="114"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2"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EA77D9" w:rsidRPr="00C52847" w:rsidTr="00AD4DA4">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EA77D9" w:rsidRDefault="00EA77D9" w:rsidP="002D3307">
            <w:pPr>
              <w:spacing w:before="120" w:after="120"/>
              <w:rPr>
                <w:rFonts w:ascii="Arial" w:hAnsi="Arial" w:cs="Arial"/>
                <w:color w:val="002060"/>
                <w:sz w:val="56"/>
                <w:szCs w:val="56"/>
              </w:rPr>
            </w:pPr>
          </w:p>
        </w:tc>
        <w:tc>
          <w:tcPr>
            <w:tcW w:w="1092" w:type="pct"/>
            <w:vMerge/>
            <w:shd w:val="clear" w:color="auto" w:fill="auto"/>
            <w:vAlign w:val="center"/>
          </w:tcPr>
          <w:p w:rsidR="00EA77D9" w:rsidRPr="00383918" w:rsidRDefault="00EA77D9" w:rsidP="002D3307">
            <w:pPr>
              <w:pStyle w:val="ListParagraph"/>
              <w:numPr>
                <w:ilvl w:val="0"/>
                <w:numId w:val="28"/>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92" w:type="pct"/>
            <w:vMerge/>
            <w:shd w:val="clear" w:color="auto" w:fill="auto"/>
            <w:vAlign w:val="center"/>
          </w:tcPr>
          <w:p w:rsidR="00EA77D9" w:rsidRPr="00383918" w:rsidRDefault="00EA77D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102" w:type="pct"/>
            <w:vMerge/>
            <w:shd w:val="clear" w:color="auto" w:fill="auto"/>
            <w:vAlign w:val="center"/>
          </w:tcPr>
          <w:p w:rsidR="00EA77D9" w:rsidRPr="00383918" w:rsidRDefault="00EA77D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2" w:type="pct"/>
            <w:gridSpan w:val="6"/>
            <w:shd w:val="clear" w:color="auto" w:fill="auto"/>
            <w:vAlign w:val="center"/>
          </w:tcPr>
          <w:p w:rsidR="00EA77D9" w:rsidRPr="00EA77D9" w:rsidRDefault="00EA77D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7D9">
              <w:rPr>
                <w:rFonts w:ascii="Arial" w:hAnsi="Arial" w:cs="Arial"/>
                <w:sz w:val="20"/>
                <w:szCs w:val="20"/>
              </w:rPr>
              <w:t>Ongoing from 2018</w:t>
            </w:r>
          </w:p>
        </w:tc>
      </w:tr>
      <w:tr w:rsidR="00EA77D9" w:rsidRPr="00C52847" w:rsidTr="00AD4DA4">
        <w:trPr>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EA77D9" w:rsidRDefault="00EA77D9" w:rsidP="002A5D93">
            <w:pPr>
              <w:spacing w:before="120" w:after="120"/>
              <w:rPr>
                <w:rFonts w:ascii="Arial" w:hAnsi="Arial" w:cs="Arial"/>
                <w:color w:val="002060"/>
                <w:sz w:val="56"/>
                <w:szCs w:val="56"/>
              </w:rPr>
            </w:pPr>
          </w:p>
        </w:tc>
        <w:tc>
          <w:tcPr>
            <w:tcW w:w="1092" w:type="pct"/>
            <w:vMerge/>
            <w:shd w:val="clear" w:color="auto" w:fill="auto"/>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2" w:type="pct"/>
            <w:vMerge w:val="restart"/>
            <w:shd w:val="clear" w:color="auto" w:fill="auto"/>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83918">
              <w:rPr>
                <w:rFonts w:ascii="Arial" w:hAnsi="Arial" w:cs="Arial"/>
                <w:sz w:val="20"/>
                <w:szCs w:val="20"/>
                <w:lang w:val="en-US"/>
              </w:rPr>
              <w:t>Develop and implement targeted and specific interventions, including outbound call campaigns, student support, and program development needs</w:t>
            </w:r>
          </w:p>
        </w:tc>
        <w:tc>
          <w:tcPr>
            <w:tcW w:w="1102" w:type="pct"/>
            <w:vMerge w:val="restart"/>
            <w:shd w:val="clear" w:color="auto" w:fill="auto"/>
            <w:vAlign w:val="center"/>
          </w:tcPr>
          <w:p w:rsidR="00EA77D9"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z w:val="20"/>
                <w:szCs w:val="20"/>
              </w:rPr>
              <w:t>ADSRS</w:t>
            </w:r>
          </w:p>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CLIPP</w:t>
            </w:r>
          </w:p>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z w:val="20"/>
                <w:szCs w:val="20"/>
              </w:rPr>
              <w:t>Program Coordinators/Leaders/Managers</w:t>
            </w:r>
          </w:p>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z w:val="20"/>
                <w:szCs w:val="20"/>
              </w:rPr>
              <w:t>Student HQ</w:t>
            </w:r>
          </w:p>
        </w:tc>
        <w:tc>
          <w:tcPr>
            <w:tcW w:w="114"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2" w:type="pct"/>
            <w:shd w:val="clear" w:color="auto" w:fill="D9E2F3" w:themeFill="accent5" w:themeFillTint="33"/>
            <w:vAlign w:val="center"/>
          </w:tcPr>
          <w:p w:rsidR="00EA77D9" w:rsidRPr="00383918" w:rsidRDefault="00EA77D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EA77D9" w:rsidRPr="00C52847" w:rsidTr="00AD4DA4">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EA77D9" w:rsidRDefault="00EA77D9" w:rsidP="00EA77D9">
            <w:pPr>
              <w:spacing w:before="120" w:after="120"/>
              <w:rPr>
                <w:rFonts w:ascii="Arial" w:hAnsi="Arial" w:cs="Arial"/>
                <w:color w:val="002060"/>
                <w:sz w:val="56"/>
                <w:szCs w:val="56"/>
              </w:rPr>
            </w:pPr>
          </w:p>
        </w:tc>
        <w:tc>
          <w:tcPr>
            <w:tcW w:w="109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9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10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2" w:type="pct"/>
            <w:gridSpan w:val="6"/>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A77D9">
              <w:rPr>
                <w:rFonts w:ascii="Arial" w:hAnsi="Arial" w:cs="Arial"/>
                <w:sz w:val="20"/>
                <w:szCs w:val="20"/>
              </w:rPr>
              <w:t>Ongoing from 2018</w:t>
            </w:r>
          </w:p>
        </w:tc>
      </w:tr>
      <w:tr w:rsidR="00EA77D9" w:rsidRPr="00C52847" w:rsidTr="00AD4DA4">
        <w:trPr>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EA77D9" w:rsidRDefault="00EA77D9" w:rsidP="00EA77D9">
            <w:pPr>
              <w:spacing w:before="120" w:after="120"/>
              <w:rPr>
                <w:rFonts w:ascii="Arial" w:hAnsi="Arial" w:cs="Arial"/>
                <w:color w:val="002060"/>
                <w:sz w:val="56"/>
                <w:szCs w:val="56"/>
              </w:rPr>
            </w:pPr>
          </w:p>
        </w:tc>
        <w:tc>
          <w:tcPr>
            <w:tcW w:w="1092" w:type="pct"/>
            <w:vMerge/>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2" w:type="pct"/>
            <w:vMerge w:val="restar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383918">
              <w:rPr>
                <w:rFonts w:ascii="Arial" w:hAnsi="Arial" w:cs="Arial"/>
                <w:sz w:val="20"/>
                <w:szCs w:val="20"/>
                <w:lang w:val="en-US"/>
              </w:rPr>
              <w:t>Report on actions taken for Top 10 Hotspot programs</w:t>
            </w:r>
          </w:p>
        </w:tc>
        <w:tc>
          <w:tcPr>
            <w:tcW w:w="1102" w:type="pct"/>
            <w:vMerge w:val="restar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z w:val="20"/>
                <w:szCs w:val="20"/>
              </w:rPr>
              <w:t>HoS</w:t>
            </w:r>
          </w:p>
        </w:tc>
        <w:tc>
          <w:tcPr>
            <w:tcW w:w="114" w:type="pct"/>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shd w:val="clear" w:color="auto" w:fill="D9E2F3" w:themeFill="accent5" w:themeFillTint="33"/>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shd w:val="clear" w:color="auto" w:fill="D9E2F3" w:themeFill="accent5" w:themeFillTint="33"/>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4" w:type="pct"/>
            <w:shd w:val="clear" w:color="auto" w:fill="D9E2F3" w:themeFill="accent5" w:themeFillTint="33"/>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12" w:type="pct"/>
            <w:shd w:val="clear" w:color="auto" w:fill="D9E2F3" w:themeFill="accent5" w:themeFillTint="33"/>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EA77D9" w:rsidRPr="00C52847" w:rsidTr="00AD4DA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EA77D9" w:rsidRDefault="00EA77D9" w:rsidP="00EA77D9">
            <w:pPr>
              <w:spacing w:before="120" w:after="120"/>
              <w:rPr>
                <w:rFonts w:ascii="Arial" w:hAnsi="Arial" w:cs="Arial"/>
                <w:color w:val="002060"/>
                <w:sz w:val="56"/>
                <w:szCs w:val="56"/>
              </w:rPr>
            </w:pPr>
          </w:p>
        </w:tc>
        <w:tc>
          <w:tcPr>
            <w:tcW w:w="109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9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10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2" w:type="pct"/>
            <w:gridSpan w:val="6"/>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A77D9">
              <w:rPr>
                <w:rFonts w:ascii="Arial" w:hAnsi="Arial" w:cs="Arial"/>
                <w:sz w:val="20"/>
                <w:szCs w:val="20"/>
              </w:rPr>
              <w:t>Ongoing from 2018</w:t>
            </w:r>
          </w:p>
        </w:tc>
      </w:tr>
      <w:tr w:rsidR="00EA77D9" w:rsidRPr="00787D1C" w:rsidTr="00AD4DA4">
        <w:trPr>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EA77D9" w:rsidRPr="009F63CC" w:rsidRDefault="00EA77D9" w:rsidP="00EA77D9">
            <w:pPr>
              <w:spacing w:before="120" w:after="120"/>
              <w:rPr>
                <w:rFonts w:ascii="Arial" w:eastAsia="Arial" w:hAnsi="Arial" w:cs="Arial"/>
                <w:b w:val="0"/>
                <w:color w:val="002060"/>
              </w:rPr>
            </w:pPr>
          </w:p>
        </w:tc>
        <w:tc>
          <w:tcPr>
            <w:tcW w:w="1092" w:type="pct"/>
            <w:vMerge w:val="restart"/>
            <w:shd w:val="clear" w:color="auto" w:fill="auto"/>
            <w:vAlign w:val="center"/>
          </w:tcPr>
          <w:p w:rsidR="00EA77D9" w:rsidRPr="00AD4DA4" w:rsidRDefault="00EA77D9" w:rsidP="00AD4DA4">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AD4DA4">
              <w:rPr>
                <w:rFonts w:ascii="Arial" w:hAnsi="Arial" w:cs="Arial"/>
                <w:sz w:val="20"/>
                <w:szCs w:val="20"/>
              </w:rPr>
              <w:t>Continue to utilise reliable and valid attrition, retention and success data, and develop predictive analytics to identify students at risk of non-completion.</w:t>
            </w:r>
          </w:p>
        </w:tc>
        <w:tc>
          <w:tcPr>
            <w:tcW w:w="1092" w:type="pct"/>
            <w:vMerge w:val="restar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eastAsia="Arial" w:hAnsi="Arial" w:cs="Arial"/>
                <w:sz w:val="20"/>
                <w:szCs w:val="20"/>
              </w:rPr>
              <w:t xml:space="preserve">Provide </w:t>
            </w:r>
            <w:r>
              <w:rPr>
                <w:rFonts w:ascii="Arial" w:eastAsia="Arial" w:hAnsi="Arial" w:cs="Arial"/>
                <w:sz w:val="20"/>
                <w:szCs w:val="20"/>
              </w:rPr>
              <w:t xml:space="preserve">timely </w:t>
            </w:r>
            <w:r w:rsidRPr="00383918">
              <w:rPr>
                <w:rFonts w:ascii="Arial" w:eastAsia="Arial" w:hAnsi="Arial" w:cs="Arial"/>
                <w:sz w:val="20"/>
                <w:szCs w:val="20"/>
              </w:rPr>
              <w:t>analysis and reporting on attrition, retention &amp; success</w:t>
            </w:r>
            <w:r>
              <w:rPr>
                <w:rFonts w:ascii="Arial" w:eastAsia="Arial" w:hAnsi="Arial" w:cs="Arial"/>
                <w:sz w:val="20"/>
                <w:szCs w:val="20"/>
              </w:rPr>
              <w:t xml:space="preserve"> for HE and VET</w:t>
            </w:r>
            <w:r w:rsidRPr="00383918">
              <w:rPr>
                <w:rFonts w:ascii="Arial" w:eastAsia="Arial" w:hAnsi="Arial" w:cs="Arial"/>
                <w:sz w:val="20"/>
                <w:szCs w:val="20"/>
              </w:rPr>
              <w:t>.</w:t>
            </w:r>
          </w:p>
        </w:tc>
        <w:tc>
          <w:tcPr>
            <w:tcW w:w="1102" w:type="pct"/>
            <w:vMerge w:val="restar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z w:val="20"/>
                <w:szCs w:val="20"/>
              </w:rPr>
              <w:t>SRS Data Analyst</w:t>
            </w:r>
          </w:p>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z w:val="20"/>
                <w:szCs w:val="20"/>
              </w:rPr>
              <w:t>Data &amp; Reporting</w:t>
            </w:r>
          </w:p>
        </w:tc>
        <w:tc>
          <w:tcPr>
            <w:tcW w:w="114" w:type="pct"/>
            <w:shd w:val="clear" w:color="auto" w:fill="D9E2F3"/>
            <w:vAlign w:val="center"/>
          </w:tcPr>
          <w:p w:rsidR="00EA77D9" w:rsidRPr="00383918" w:rsidRDefault="00EA77D9" w:rsidP="00EA77D9">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D9E2F3"/>
            <w:vAlign w:val="center"/>
          </w:tcPr>
          <w:p w:rsidR="00EA77D9" w:rsidRPr="00383918" w:rsidRDefault="00EA77D9" w:rsidP="00EA77D9">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D9E2F3"/>
            <w:vAlign w:val="center"/>
          </w:tcPr>
          <w:p w:rsidR="00EA77D9" w:rsidRPr="00383918" w:rsidRDefault="00EA77D9" w:rsidP="00EA77D9">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D9E2F3"/>
            <w:vAlign w:val="center"/>
          </w:tcPr>
          <w:p w:rsidR="00EA77D9" w:rsidRPr="00383918" w:rsidRDefault="00EA77D9" w:rsidP="00EA77D9">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D9E2F3"/>
            <w:vAlign w:val="center"/>
          </w:tcPr>
          <w:p w:rsidR="00EA77D9" w:rsidRPr="00383918" w:rsidRDefault="00EA77D9" w:rsidP="00EA77D9">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 w:type="pct"/>
            <w:shd w:val="clear" w:color="auto" w:fill="D9E2F3"/>
            <w:vAlign w:val="center"/>
          </w:tcPr>
          <w:p w:rsidR="00EA77D9" w:rsidRPr="00383918" w:rsidRDefault="00EA77D9" w:rsidP="00EA77D9">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A77D9" w:rsidRPr="00787D1C" w:rsidTr="00AD4DA4">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EA77D9" w:rsidRPr="001F47F3" w:rsidRDefault="00EA77D9" w:rsidP="00EA77D9">
            <w:pPr>
              <w:spacing w:before="120" w:after="120"/>
              <w:rPr>
                <w:rFonts w:ascii="Arial" w:hAnsi="Arial" w:cs="Arial"/>
                <w:color w:val="002060"/>
                <w:sz w:val="56"/>
              </w:rPr>
            </w:pPr>
          </w:p>
        </w:tc>
        <w:tc>
          <w:tcPr>
            <w:tcW w:w="1092" w:type="pct"/>
            <w:vMerge/>
            <w:shd w:val="clear" w:color="auto" w:fill="auto"/>
            <w:vAlign w:val="center"/>
          </w:tcPr>
          <w:p w:rsidR="00EA77D9" w:rsidRPr="00383918" w:rsidRDefault="00EA77D9" w:rsidP="00EA77D9">
            <w:pPr>
              <w:pStyle w:val="TableParagraph"/>
              <w:numPr>
                <w:ilvl w:val="0"/>
                <w:numId w:val="28"/>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highlight w:val="yellow"/>
              </w:rPr>
            </w:pPr>
          </w:p>
        </w:tc>
        <w:tc>
          <w:tcPr>
            <w:tcW w:w="110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2" w:type="pct"/>
            <w:gridSpan w:val="6"/>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3918">
              <w:rPr>
                <w:rFonts w:ascii="Arial" w:hAnsi="Arial" w:cs="Arial"/>
                <w:sz w:val="20"/>
                <w:szCs w:val="20"/>
              </w:rPr>
              <w:t>Ongoing from 2018</w:t>
            </w:r>
          </w:p>
        </w:tc>
      </w:tr>
      <w:tr w:rsidR="00EA77D9" w:rsidRPr="00787D1C" w:rsidTr="00AD4DA4">
        <w:trPr>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EA77D9" w:rsidRPr="009F63CC" w:rsidRDefault="00EA77D9" w:rsidP="00EA77D9">
            <w:pPr>
              <w:spacing w:before="120" w:after="120"/>
              <w:rPr>
                <w:rFonts w:ascii="Arial" w:eastAsia="Arial" w:hAnsi="Arial" w:cs="Arial"/>
                <w:b w:val="0"/>
                <w:color w:val="002060"/>
              </w:rPr>
            </w:pPr>
          </w:p>
        </w:tc>
        <w:tc>
          <w:tcPr>
            <w:tcW w:w="1092" w:type="pct"/>
            <w:vMerge/>
            <w:shd w:val="clear" w:color="auto" w:fill="auto"/>
            <w:vAlign w:val="center"/>
          </w:tcPr>
          <w:p w:rsidR="00EA77D9" w:rsidRPr="00383918" w:rsidRDefault="00EA77D9" w:rsidP="00EA77D9">
            <w:pPr>
              <w:pStyle w:val="TableParagraph"/>
              <w:numPr>
                <w:ilvl w:val="0"/>
                <w:numId w:val="28"/>
              </w:numPr>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2" w:type="pct"/>
            <w:vMerge w:val="restar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eastAsia="Arial" w:hAnsi="Arial" w:cs="Arial"/>
                <w:sz w:val="20"/>
                <w:szCs w:val="20"/>
              </w:rPr>
              <w:t>Improve collection and storage of student withdrawal and leave data.</w:t>
            </w:r>
          </w:p>
        </w:tc>
        <w:tc>
          <w:tcPr>
            <w:tcW w:w="1102" w:type="pct"/>
            <w:vMerge w:val="restar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z w:val="20"/>
                <w:szCs w:val="20"/>
              </w:rPr>
              <w:t>Student HQ</w:t>
            </w:r>
          </w:p>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z w:val="20"/>
                <w:szCs w:val="20"/>
              </w:rPr>
              <w:t>DVC SSS</w:t>
            </w:r>
          </w:p>
        </w:tc>
        <w:tc>
          <w:tcPr>
            <w:tcW w:w="114" w:type="pc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D9E2F3"/>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 w:type="pc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A77D9" w:rsidRPr="00787D1C" w:rsidTr="00AD4DA4">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EA77D9" w:rsidRPr="009F63CC" w:rsidRDefault="00EA77D9" w:rsidP="00EA77D9">
            <w:pPr>
              <w:spacing w:before="120" w:after="120"/>
              <w:rPr>
                <w:rFonts w:ascii="Arial" w:eastAsia="Arial" w:hAnsi="Arial" w:cs="Arial"/>
                <w:b w:val="0"/>
                <w:color w:val="002060"/>
              </w:rPr>
            </w:pPr>
          </w:p>
        </w:tc>
        <w:tc>
          <w:tcPr>
            <w:tcW w:w="1092" w:type="pct"/>
            <w:vMerge/>
            <w:shd w:val="clear" w:color="auto" w:fill="auto"/>
            <w:vAlign w:val="center"/>
          </w:tcPr>
          <w:p w:rsidR="00EA77D9" w:rsidRPr="00383918" w:rsidRDefault="00EA77D9" w:rsidP="00EA77D9">
            <w:pPr>
              <w:pStyle w:val="TableParagraph"/>
              <w:numPr>
                <w:ilvl w:val="0"/>
                <w:numId w:val="28"/>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2" w:type="pct"/>
            <w:gridSpan w:val="6"/>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3918">
              <w:rPr>
                <w:rFonts w:ascii="Arial" w:hAnsi="Arial" w:cs="Arial"/>
                <w:sz w:val="20"/>
                <w:szCs w:val="20"/>
              </w:rPr>
              <w:t>January 2018</w:t>
            </w:r>
          </w:p>
        </w:tc>
      </w:tr>
      <w:tr w:rsidR="00EA77D9" w:rsidRPr="00787D1C" w:rsidTr="00AD4DA4">
        <w:trPr>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EA77D9" w:rsidRPr="009F63CC" w:rsidRDefault="00EA77D9" w:rsidP="00EA77D9">
            <w:pPr>
              <w:spacing w:before="120" w:after="120"/>
              <w:rPr>
                <w:rFonts w:ascii="Arial" w:eastAsia="Arial" w:hAnsi="Arial" w:cs="Arial"/>
                <w:b w:val="0"/>
                <w:color w:val="002060"/>
              </w:rPr>
            </w:pPr>
          </w:p>
        </w:tc>
        <w:tc>
          <w:tcPr>
            <w:tcW w:w="1092" w:type="pct"/>
            <w:vMerge/>
            <w:shd w:val="clear" w:color="auto" w:fill="auto"/>
            <w:vAlign w:val="center"/>
          </w:tcPr>
          <w:p w:rsidR="00EA77D9" w:rsidRPr="00383918" w:rsidRDefault="00EA77D9" w:rsidP="00EA77D9">
            <w:pPr>
              <w:pStyle w:val="TableParagraph"/>
              <w:numPr>
                <w:ilvl w:val="0"/>
                <w:numId w:val="28"/>
              </w:numPr>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2" w:type="pct"/>
            <w:vMerge w:val="restar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383918">
              <w:rPr>
                <w:rFonts w:ascii="Arial" w:eastAsia="Arial" w:hAnsi="Arial" w:cs="Arial"/>
                <w:sz w:val="20"/>
                <w:szCs w:val="20"/>
              </w:rPr>
              <w:t>Implem</w:t>
            </w:r>
            <w:r>
              <w:rPr>
                <w:rFonts w:ascii="Arial" w:eastAsia="Arial" w:hAnsi="Arial" w:cs="Arial"/>
                <w:sz w:val="20"/>
                <w:szCs w:val="20"/>
              </w:rPr>
              <w:t>e</w:t>
            </w:r>
            <w:r w:rsidRPr="00383918">
              <w:rPr>
                <w:rFonts w:ascii="Arial" w:eastAsia="Arial" w:hAnsi="Arial" w:cs="Arial"/>
                <w:sz w:val="20"/>
                <w:szCs w:val="20"/>
              </w:rPr>
              <w:t>nt predictive modelling analysis and reporting</w:t>
            </w:r>
            <w:r>
              <w:rPr>
                <w:rFonts w:ascii="Arial" w:eastAsia="Arial" w:hAnsi="Arial" w:cs="Arial"/>
                <w:sz w:val="20"/>
                <w:szCs w:val="20"/>
              </w:rPr>
              <w:t xml:space="preserve"> including forecasting models and at-risk models</w:t>
            </w:r>
          </w:p>
        </w:tc>
        <w:tc>
          <w:tcPr>
            <w:tcW w:w="1102" w:type="pct"/>
            <w:vMerge w:val="restar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z w:val="20"/>
                <w:szCs w:val="20"/>
              </w:rPr>
              <w:t>SRS Data Analyst</w:t>
            </w:r>
          </w:p>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Data &amp; Reporting</w:t>
            </w:r>
          </w:p>
        </w:tc>
        <w:tc>
          <w:tcPr>
            <w:tcW w:w="114" w:type="pc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D9E2F3"/>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D9E2F3" w:themeFill="accent5" w:themeFillTint="33"/>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 w:type="pc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A77D9" w:rsidRPr="00787D1C" w:rsidTr="00AD4DA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EA77D9" w:rsidRPr="009F63CC" w:rsidRDefault="00EA77D9" w:rsidP="00EA77D9">
            <w:pPr>
              <w:spacing w:before="120" w:after="120"/>
              <w:rPr>
                <w:rFonts w:ascii="Arial" w:eastAsia="Arial" w:hAnsi="Arial" w:cs="Arial"/>
                <w:b w:val="0"/>
                <w:color w:val="002060"/>
              </w:rPr>
            </w:pPr>
          </w:p>
        </w:tc>
        <w:tc>
          <w:tcPr>
            <w:tcW w:w="1092" w:type="pct"/>
            <w:vMerge/>
            <w:shd w:val="clear" w:color="auto" w:fill="auto"/>
            <w:vAlign w:val="center"/>
          </w:tcPr>
          <w:p w:rsidR="00EA77D9" w:rsidRPr="00383918" w:rsidRDefault="00EA77D9" w:rsidP="00EA77D9">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0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2" w:type="pct"/>
            <w:gridSpan w:val="6"/>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June 2018</w:t>
            </w:r>
          </w:p>
        </w:tc>
      </w:tr>
      <w:tr w:rsidR="00EA77D9" w:rsidRPr="00787D1C" w:rsidTr="00AD4DA4">
        <w:trPr>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EA77D9" w:rsidRPr="009F63CC" w:rsidRDefault="00EA77D9" w:rsidP="00EA77D9">
            <w:pPr>
              <w:spacing w:before="120" w:after="120"/>
              <w:rPr>
                <w:rFonts w:ascii="Arial" w:eastAsia="Arial" w:hAnsi="Arial" w:cs="Arial"/>
                <w:b w:val="0"/>
                <w:color w:val="002060"/>
              </w:rPr>
            </w:pPr>
          </w:p>
        </w:tc>
        <w:tc>
          <w:tcPr>
            <w:tcW w:w="1092" w:type="pct"/>
            <w:vMerge/>
            <w:shd w:val="clear" w:color="auto" w:fill="auto"/>
            <w:vAlign w:val="center"/>
          </w:tcPr>
          <w:p w:rsidR="00EA77D9" w:rsidRPr="00383918" w:rsidRDefault="00EA77D9" w:rsidP="00EA77D9">
            <w:pPr>
              <w:pStyle w:val="TableParagraph"/>
              <w:spacing w:before="120" w:after="120"/>
              <w:ind w:left="360"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2" w:type="pct"/>
            <w:vMerge w:val="restar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Arial" w:hAnsi="Arial" w:cs="Arial"/>
                <w:sz w:val="20"/>
                <w:szCs w:val="20"/>
              </w:rPr>
              <w:t xml:space="preserve">Establish </w:t>
            </w:r>
            <w:r w:rsidRPr="00EA77D9">
              <w:rPr>
                <w:rFonts w:ascii="Arial" w:eastAsia="Arial" w:hAnsi="Arial" w:cs="Arial"/>
                <w:i/>
                <w:sz w:val="20"/>
                <w:szCs w:val="20"/>
              </w:rPr>
              <w:t xml:space="preserve">Learning Analytics </w:t>
            </w:r>
            <w:r>
              <w:rPr>
                <w:rFonts w:ascii="Arial" w:eastAsia="Arial" w:hAnsi="Arial" w:cs="Arial"/>
                <w:i/>
                <w:sz w:val="20"/>
                <w:szCs w:val="20"/>
              </w:rPr>
              <w:t>W</w:t>
            </w:r>
            <w:r w:rsidRPr="00EA77D9">
              <w:rPr>
                <w:rFonts w:ascii="Arial" w:eastAsia="Arial" w:hAnsi="Arial" w:cs="Arial"/>
                <w:i/>
                <w:sz w:val="20"/>
                <w:szCs w:val="20"/>
              </w:rPr>
              <w:t xml:space="preserve">orking </w:t>
            </w:r>
            <w:r>
              <w:rPr>
                <w:rFonts w:ascii="Arial" w:eastAsia="Arial" w:hAnsi="Arial" w:cs="Arial"/>
                <w:i/>
                <w:sz w:val="20"/>
                <w:szCs w:val="20"/>
              </w:rPr>
              <w:t>P</w:t>
            </w:r>
            <w:r w:rsidRPr="00EA77D9">
              <w:rPr>
                <w:rFonts w:ascii="Arial" w:eastAsia="Arial" w:hAnsi="Arial" w:cs="Arial"/>
                <w:i/>
                <w:sz w:val="20"/>
                <w:szCs w:val="20"/>
              </w:rPr>
              <w:t>arty</w:t>
            </w:r>
            <w:r>
              <w:rPr>
                <w:rFonts w:ascii="Arial" w:eastAsia="Arial" w:hAnsi="Arial" w:cs="Arial"/>
                <w:sz w:val="20"/>
                <w:szCs w:val="20"/>
              </w:rPr>
              <w:t xml:space="preserve"> to evaluate and trial opportunities for real-time feedback on student progress and success</w:t>
            </w:r>
          </w:p>
        </w:tc>
        <w:tc>
          <w:tcPr>
            <w:tcW w:w="1102" w:type="pct"/>
            <w:vMerge w:val="restart"/>
            <w:shd w:val="clear" w:color="auto" w:fill="auto"/>
            <w:vAlign w:val="center"/>
          </w:tcPr>
          <w:p w:rsidR="00EA77D9"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3918">
              <w:rPr>
                <w:rFonts w:ascii="Arial" w:hAnsi="Arial" w:cs="Arial"/>
                <w:sz w:val="20"/>
                <w:szCs w:val="20"/>
              </w:rPr>
              <w:t xml:space="preserve">Director, </w:t>
            </w:r>
            <w:r>
              <w:rPr>
                <w:rFonts w:ascii="Arial" w:hAnsi="Arial" w:cs="Arial"/>
                <w:sz w:val="20"/>
                <w:szCs w:val="20"/>
              </w:rPr>
              <w:t>ITS</w:t>
            </w:r>
          </w:p>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Director, </w:t>
            </w:r>
            <w:r w:rsidRPr="00383918">
              <w:rPr>
                <w:rFonts w:ascii="Arial" w:hAnsi="Arial" w:cs="Arial"/>
                <w:sz w:val="20"/>
                <w:szCs w:val="20"/>
              </w:rPr>
              <w:t>CLIPP</w:t>
            </w:r>
          </w:p>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SRS Data Analyst</w:t>
            </w:r>
          </w:p>
        </w:tc>
        <w:tc>
          <w:tcPr>
            <w:tcW w:w="114" w:type="pct"/>
            <w:shd w:val="clear" w:color="auto" w:fill="auto"/>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D9E2F3"/>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D9E2F3"/>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4" w:type="pct"/>
            <w:shd w:val="clear" w:color="auto" w:fill="D9E2F3"/>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 w:type="pct"/>
            <w:shd w:val="clear" w:color="auto" w:fill="D9E2F3"/>
            <w:vAlign w:val="center"/>
          </w:tcPr>
          <w:p w:rsidR="00EA77D9" w:rsidRPr="00383918" w:rsidRDefault="00EA77D9" w:rsidP="00EA77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A77D9" w:rsidRPr="00787D1C" w:rsidTr="00AD4DA4">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EA77D9" w:rsidRPr="009F63CC" w:rsidRDefault="00EA77D9" w:rsidP="00EA77D9">
            <w:pPr>
              <w:spacing w:before="120" w:after="120"/>
              <w:rPr>
                <w:rFonts w:ascii="Arial" w:eastAsia="Arial" w:hAnsi="Arial" w:cs="Arial"/>
                <w:b w:val="0"/>
                <w:color w:val="002060"/>
              </w:rPr>
            </w:pPr>
          </w:p>
        </w:tc>
        <w:tc>
          <w:tcPr>
            <w:tcW w:w="1092" w:type="pct"/>
            <w:vMerge/>
            <w:shd w:val="clear" w:color="auto" w:fill="auto"/>
            <w:vAlign w:val="center"/>
          </w:tcPr>
          <w:p w:rsidR="00EA77D9" w:rsidRPr="00383918" w:rsidRDefault="00EA77D9" w:rsidP="00EA77D9">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2" w:type="pct"/>
            <w:vMerge/>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82" w:type="pct"/>
            <w:gridSpan w:val="6"/>
            <w:shd w:val="clear" w:color="auto" w:fill="auto"/>
            <w:vAlign w:val="center"/>
          </w:tcPr>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From July</w:t>
            </w:r>
            <w:r w:rsidRPr="00383918">
              <w:rPr>
                <w:rFonts w:ascii="Arial" w:hAnsi="Arial" w:cs="Arial"/>
                <w:sz w:val="20"/>
                <w:szCs w:val="20"/>
              </w:rPr>
              <w:t xml:space="preserve"> 2018</w:t>
            </w:r>
          </w:p>
          <w:p w:rsidR="00EA77D9" w:rsidRPr="00383918" w:rsidRDefault="00EA77D9" w:rsidP="00EA77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E772DE" w:rsidRDefault="00E772DE" w:rsidP="00E772DE">
      <w:pPr>
        <w:spacing w:before="120" w:after="0" w:line="240" w:lineRule="auto"/>
      </w:pPr>
    </w:p>
    <w:tbl>
      <w:tblPr>
        <w:tblStyle w:val="GridTable4-Accent5"/>
        <w:tblW w:w="4973" w:type="pct"/>
        <w:tblLayout w:type="fixed"/>
        <w:tblLook w:val="04A0" w:firstRow="1" w:lastRow="0" w:firstColumn="1" w:lastColumn="0" w:noHBand="0" w:noVBand="1"/>
      </w:tblPr>
      <w:tblGrid>
        <w:gridCol w:w="3056"/>
        <w:gridCol w:w="3343"/>
        <w:gridCol w:w="3349"/>
        <w:gridCol w:w="3349"/>
        <w:gridCol w:w="370"/>
        <w:gridCol w:w="367"/>
        <w:gridCol w:w="6"/>
        <w:gridCol w:w="364"/>
        <w:gridCol w:w="6"/>
        <w:gridCol w:w="361"/>
        <w:gridCol w:w="9"/>
        <w:gridCol w:w="6"/>
        <w:gridCol w:w="352"/>
        <w:gridCol w:w="24"/>
        <w:gridCol w:w="6"/>
        <w:gridCol w:w="337"/>
      </w:tblGrid>
      <w:tr w:rsidR="00EA77D9" w:rsidRPr="00C52847" w:rsidTr="005C43A2">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8" w:type="pct"/>
            <w:shd w:val="clear" w:color="auto" w:fill="2F5496"/>
          </w:tcPr>
          <w:p w:rsidR="00EA77D9" w:rsidRPr="00C52847" w:rsidRDefault="00EA77D9" w:rsidP="00EA77D9">
            <w:pPr>
              <w:spacing w:before="120" w:after="120"/>
              <w:rPr>
                <w:rFonts w:ascii="Arial" w:hAnsi="Arial" w:cs="Arial"/>
                <w:b w:val="0"/>
                <w:sz w:val="32"/>
                <w:szCs w:val="32"/>
              </w:rPr>
            </w:pPr>
            <w:r>
              <w:rPr>
                <w:rFonts w:ascii="Arial" w:hAnsi="Arial" w:cs="Arial"/>
                <w:b w:val="0"/>
                <w:sz w:val="32"/>
                <w:szCs w:val="32"/>
              </w:rPr>
              <w:t>Objective</w:t>
            </w:r>
          </w:p>
        </w:tc>
        <w:tc>
          <w:tcPr>
            <w:tcW w:w="1092" w:type="pct"/>
            <w:shd w:val="clear" w:color="auto" w:fill="2F5496"/>
          </w:tcPr>
          <w:p w:rsidR="00EA77D9" w:rsidRPr="00C52847" w:rsidRDefault="00EA77D9"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Actions</w:t>
            </w:r>
          </w:p>
        </w:tc>
        <w:tc>
          <w:tcPr>
            <w:tcW w:w="1094" w:type="pct"/>
            <w:shd w:val="clear" w:color="auto" w:fill="2F5496"/>
          </w:tcPr>
          <w:p w:rsidR="00EA77D9" w:rsidRPr="00C52847" w:rsidRDefault="00EA77D9"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Targets/Outcomes</w:t>
            </w:r>
          </w:p>
        </w:tc>
        <w:tc>
          <w:tcPr>
            <w:tcW w:w="1094" w:type="pct"/>
            <w:shd w:val="clear" w:color="auto" w:fill="2F5496"/>
          </w:tcPr>
          <w:p w:rsidR="00EA77D9" w:rsidRPr="00C52847" w:rsidRDefault="00EA77D9"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Responsibility</w:t>
            </w:r>
          </w:p>
        </w:tc>
        <w:tc>
          <w:tcPr>
            <w:tcW w:w="722" w:type="pct"/>
            <w:gridSpan w:val="12"/>
            <w:shd w:val="clear" w:color="auto" w:fill="2F5496"/>
          </w:tcPr>
          <w:p w:rsidR="00EA77D9" w:rsidRPr="00C52847" w:rsidRDefault="00EA77D9" w:rsidP="00EA77D9">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Timing</w:t>
            </w:r>
          </w:p>
        </w:tc>
      </w:tr>
      <w:tr w:rsidR="005C43A2" w:rsidRPr="00C52847" w:rsidTr="005C43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pct"/>
            <w:vMerge w:val="restart"/>
            <w:vAlign w:val="center"/>
          </w:tcPr>
          <w:p w:rsidR="005C43A2" w:rsidRPr="00E736B9" w:rsidRDefault="00AD4DA4" w:rsidP="002D3307">
            <w:pPr>
              <w:spacing w:before="120" w:after="120"/>
              <w:rPr>
                <w:rFonts w:ascii="Arial" w:hAnsi="Arial" w:cs="Arial"/>
                <w:color w:val="002060"/>
                <w:sz w:val="56"/>
                <w:szCs w:val="56"/>
              </w:rPr>
            </w:pPr>
            <w:r>
              <w:rPr>
                <w:rFonts w:ascii="Arial" w:hAnsi="Arial" w:cs="Arial"/>
                <w:color w:val="002060"/>
                <w:sz w:val="56"/>
                <w:szCs w:val="56"/>
              </w:rPr>
              <w:t>2.2</w:t>
            </w:r>
          </w:p>
          <w:p w:rsidR="005C43A2" w:rsidRDefault="005C43A2" w:rsidP="002D3307">
            <w:pPr>
              <w:spacing w:before="120" w:after="120"/>
              <w:rPr>
                <w:rFonts w:ascii="Arial" w:hAnsi="Arial" w:cs="Arial"/>
                <w:color w:val="002060"/>
                <w:sz w:val="56"/>
                <w:szCs w:val="56"/>
              </w:rPr>
            </w:pPr>
            <w:r w:rsidRPr="00E736B9">
              <w:rPr>
                <w:rFonts w:ascii="Arial" w:hAnsi="Arial" w:cs="Arial"/>
                <w:b w:val="0"/>
                <w:color w:val="002060"/>
              </w:rPr>
              <w:t xml:space="preserve">Provide academic and </w:t>
            </w:r>
            <w:r>
              <w:rPr>
                <w:rFonts w:ascii="Arial" w:hAnsi="Arial" w:cs="Arial"/>
                <w:b w:val="0"/>
                <w:color w:val="002060"/>
              </w:rPr>
              <w:t xml:space="preserve">transition </w:t>
            </w:r>
            <w:r w:rsidRPr="00E736B9">
              <w:rPr>
                <w:rFonts w:ascii="Arial" w:hAnsi="Arial" w:cs="Arial"/>
                <w:b w:val="0"/>
                <w:color w:val="002060"/>
              </w:rPr>
              <w:t>support for students across all locations and modes</w:t>
            </w:r>
            <w:r>
              <w:rPr>
                <w:rFonts w:ascii="Arial" w:hAnsi="Arial" w:cs="Arial"/>
                <w:b w:val="0"/>
                <w:color w:val="002060"/>
              </w:rPr>
              <w:t xml:space="preserve"> and across the student life cycle</w:t>
            </w:r>
          </w:p>
        </w:tc>
        <w:tc>
          <w:tcPr>
            <w:tcW w:w="1092" w:type="pct"/>
            <w:vMerge w:val="restart"/>
            <w:shd w:val="clear" w:color="auto" w:fill="auto"/>
            <w:vAlign w:val="center"/>
          </w:tcPr>
          <w:p w:rsidR="005C43A2" w:rsidRPr="00EA77D9" w:rsidRDefault="005C43A2" w:rsidP="002D3307">
            <w:pPr>
              <w:pStyle w:val="ListParagraph"/>
              <w:numPr>
                <w:ilvl w:val="0"/>
                <w:numId w:val="29"/>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7D9">
              <w:rPr>
                <w:rFonts w:ascii="Arial" w:hAnsi="Arial" w:cs="Arial"/>
                <w:sz w:val="20"/>
                <w:szCs w:val="20"/>
              </w:rPr>
              <w:t xml:space="preserve">Implement the </w:t>
            </w:r>
            <w:r w:rsidRPr="00EA77D9">
              <w:rPr>
                <w:rFonts w:ascii="Arial" w:hAnsi="Arial" w:cs="Arial"/>
                <w:i/>
                <w:sz w:val="20"/>
                <w:szCs w:val="20"/>
              </w:rPr>
              <w:t>Student Transition Support Project</w:t>
            </w:r>
            <w:r w:rsidRPr="00EA77D9">
              <w:rPr>
                <w:rFonts w:ascii="Arial" w:hAnsi="Arial" w:cs="Arial"/>
                <w:sz w:val="20"/>
                <w:szCs w:val="20"/>
              </w:rPr>
              <w:t xml:space="preserve"> to enhance student engagement and experience in </w:t>
            </w:r>
            <w:r w:rsidR="00C92C25" w:rsidRPr="00EA77D9">
              <w:rPr>
                <w:rFonts w:ascii="Arial" w:hAnsi="Arial" w:cs="Arial"/>
                <w:sz w:val="20"/>
                <w:szCs w:val="20"/>
              </w:rPr>
              <w:t>curricular</w:t>
            </w:r>
            <w:r w:rsidRPr="00EA77D9">
              <w:rPr>
                <w:rFonts w:ascii="Arial" w:hAnsi="Arial" w:cs="Arial"/>
                <w:sz w:val="20"/>
                <w:szCs w:val="20"/>
              </w:rPr>
              <w:t>, co-</w:t>
            </w:r>
            <w:r w:rsidR="00C92C25" w:rsidRPr="00EA77D9">
              <w:rPr>
                <w:rFonts w:ascii="Arial" w:hAnsi="Arial" w:cs="Arial"/>
                <w:sz w:val="20"/>
                <w:szCs w:val="20"/>
              </w:rPr>
              <w:t>curricular</w:t>
            </w:r>
            <w:r w:rsidRPr="00EA77D9">
              <w:rPr>
                <w:rFonts w:ascii="Arial" w:hAnsi="Arial" w:cs="Arial"/>
                <w:sz w:val="20"/>
                <w:szCs w:val="20"/>
              </w:rPr>
              <w:t xml:space="preserve"> and extra-</w:t>
            </w:r>
            <w:r w:rsidR="00C92C25" w:rsidRPr="00EA77D9">
              <w:rPr>
                <w:rFonts w:ascii="Arial" w:hAnsi="Arial" w:cs="Arial"/>
                <w:sz w:val="20"/>
                <w:szCs w:val="20"/>
              </w:rPr>
              <w:t>curricular</w:t>
            </w:r>
            <w:r w:rsidRPr="00EA77D9">
              <w:rPr>
                <w:rFonts w:ascii="Arial" w:hAnsi="Arial" w:cs="Arial"/>
                <w:sz w:val="20"/>
                <w:szCs w:val="20"/>
              </w:rPr>
              <w:t xml:space="preserve"> student life cycle</w:t>
            </w:r>
          </w:p>
        </w:tc>
        <w:tc>
          <w:tcPr>
            <w:tcW w:w="1094" w:type="pct"/>
            <w:vMerge w:val="restart"/>
            <w:shd w:val="clear" w:color="auto" w:fill="auto"/>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EA77D9">
              <w:rPr>
                <w:rFonts w:ascii="Arial" w:hAnsi="Arial" w:cs="Arial"/>
                <w:sz w:val="20"/>
                <w:szCs w:val="20"/>
                <w:lang w:val="en-US"/>
              </w:rPr>
              <w:t xml:space="preserve">Complete and implement recommendations associated with the </w:t>
            </w:r>
            <w:r w:rsidRPr="00C92C25">
              <w:rPr>
                <w:rFonts w:ascii="Arial" w:hAnsi="Arial" w:cs="Arial"/>
                <w:i/>
                <w:sz w:val="20"/>
                <w:szCs w:val="20"/>
                <w:lang w:val="en-US"/>
              </w:rPr>
              <w:t>Student Transition Support Project</w:t>
            </w:r>
            <w:r w:rsidRPr="00EA77D9">
              <w:rPr>
                <w:rFonts w:ascii="Arial" w:hAnsi="Arial" w:cs="Arial"/>
                <w:sz w:val="20"/>
                <w:szCs w:val="20"/>
                <w:lang w:val="en-US"/>
              </w:rPr>
              <w:t xml:space="preserve"> (FedReady, FedForward and FedFuture)</w:t>
            </w:r>
          </w:p>
        </w:tc>
        <w:tc>
          <w:tcPr>
            <w:tcW w:w="1094" w:type="pct"/>
            <w:vMerge w:val="restart"/>
            <w:shd w:val="clear" w:color="auto" w:fill="auto"/>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7D9">
              <w:rPr>
                <w:rFonts w:ascii="Arial" w:hAnsi="Arial" w:cs="Arial"/>
                <w:sz w:val="20"/>
                <w:szCs w:val="20"/>
              </w:rPr>
              <w:t xml:space="preserve">CLIPP, </w:t>
            </w:r>
          </w:p>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7D9">
              <w:rPr>
                <w:rFonts w:ascii="Arial" w:hAnsi="Arial" w:cs="Arial"/>
                <w:sz w:val="20"/>
                <w:szCs w:val="20"/>
              </w:rPr>
              <w:t xml:space="preserve">Student Connect, </w:t>
            </w:r>
          </w:p>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7D9">
              <w:rPr>
                <w:rFonts w:ascii="Arial" w:hAnsi="Arial" w:cs="Arial"/>
                <w:sz w:val="20"/>
                <w:szCs w:val="20"/>
              </w:rPr>
              <w:t xml:space="preserve">PVC (International), </w:t>
            </w:r>
          </w:p>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7D9">
              <w:rPr>
                <w:rFonts w:ascii="Arial" w:hAnsi="Arial" w:cs="Arial"/>
                <w:sz w:val="20"/>
                <w:szCs w:val="20"/>
              </w:rPr>
              <w:t>Partner Providers</w:t>
            </w:r>
          </w:p>
        </w:tc>
        <w:tc>
          <w:tcPr>
            <w:tcW w:w="121" w:type="pct"/>
            <w:shd w:val="clear" w:color="auto" w:fill="auto"/>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1" w:type="pct"/>
            <w:gridSpan w:val="2"/>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2"/>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3"/>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3"/>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43A2" w:rsidRPr="00C52847" w:rsidTr="005C43A2">
        <w:trPr>
          <w:trHeight w:val="738"/>
        </w:trPr>
        <w:tc>
          <w:tcPr>
            <w:cnfStyle w:val="001000000000" w:firstRow="0" w:lastRow="0" w:firstColumn="1" w:lastColumn="0" w:oddVBand="0" w:evenVBand="0" w:oddHBand="0" w:evenHBand="0" w:firstRowFirstColumn="0" w:firstRowLastColumn="0" w:lastRowFirstColumn="0" w:lastRowLastColumn="0"/>
            <w:tcW w:w="998" w:type="pct"/>
            <w:vMerge/>
            <w:shd w:val="clear" w:color="auto" w:fill="D9E2F3" w:themeFill="accent5" w:themeFillTint="33"/>
            <w:vAlign w:val="center"/>
          </w:tcPr>
          <w:p w:rsidR="005C43A2" w:rsidRDefault="005C43A2" w:rsidP="002D3307">
            <w:pPr>
              <w:spacing w:before="120" w:after="120"/>
              <w:rPr>
                <w:rFonts w:ascii="Arial" w:hAnsi="Arial" w:cs="Arial"/>
                <w:color w:val="002060"/>
                <w:sz w:val="56"/>
                <w:szCs w:val="56"/>
              </w:rPr>
            </w:pPr>
          </w:p>
        </w:tc>
        <w:tc>
          <w:tcPr>
            <w:tcW w:w="1092" w:type="pct"/>
            <w:vMerge/>
            <w:shd w:val="clear" w:color="auto" w:fill="auto"/>
            <w:vAlign w:val="center"/>
          </w:tcPr>
          <w:p w:rsidR="005C43A2" w:rsidRPr="00EA77D9" w:rsidRDefault="005C43A2" w:rsidP="002D3307">
            <w:pPr>
              <w:pStyle w:val="ListParagraph"/>
              <w:numPr>
                <w:ilvl w:val="0"/>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4" w:type="pct"/>
            <w:vMerge/>
            <w:shd w:val="clear" w:color="auto" w:fill="auto"/>
            <w:vAlign w:val="center"/>
          </w:tcPr>
          <w:p w:rsidR="005C43A2" w:rsidRPr="00EA77D9"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094" w:type="pct"/>
            <w:vMerge/>
            <w:shd w:val="clear" w:color="auto" w:fill="auto"/>
            <w:vAlign w:val="center"/>
          </w:tcPr>
          <w:p w:rsidR="005C43A2" w:rsidRPr="00EA77D9"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2" w:type="pct"/>
            <w:gridSpan w:val="12"/>
            <w:shd w:val="clear" w:color="auto" w:fill="auto"/>
            <w:vAlign w:val="center"/>
          </w:tcPr>
          <w:p w:rsidR="005C43A2" w:rsidRPr="00EA77D9"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From July 2018</w:t>
            </w:r>
          </w:p>
        </w:tc>
      </w:tr>
      <w:tr w:rsidR="005C43A2" w:rsidRPr="00E81D25" w:rsidTr="005C43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pct"/>
            <w:vMerge/>
            <w:shd w:val="clear" w:color="auto" w:fill="D9E2F3"/>
            <w:vAlign w:val="center"/>
          </w:tcPr>
          <w:p w:rsidR="005C43A2" w:rsidRPr="00E736B9" w:rsidRDefault="005C43A2" w:rsidP="002D3307">
            <w:pPr>
              <w:spacing w:before="120" w:after="120"/>
              <w:rPr>
                <w:rFonts w:ascii="Arial" w:hAnsi="Arial" w:cs="Arial"/>
                <w:b w:val="0"/>
                <w:color w:val="002060"/>
              </w:rPr>
            </w:pPr>
          </w:p>
        </w:tc>
        <w:tc>
          <w:tcPr>
            <w:tcW w:w="1092" w:type="pct"/>
            <w:vMerge w:val="restart"/>
            <w:shd w:val="clear" w:color="auto" w:fill="auto"/>
            <w:vAlign w:val="center"/>
          </w:tcPr>
          <w:p w:rsidR="005C43A2" w:rsidRPr="00EA77D9" w:rsidRDefault="005C43A2" w:rsidP="002D3307">
            <w:pPr>
              <w:pStyle w:val="ListParagraph"/>
              <w:numPr>
                <w:ilvl w:val="0"/>
                <w:numId w:val="29"/>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A77D9">
              <w:rPr>
                <w:rFonts w:ascii="Arial" w:eastAsia="Arial" w:hAnsi="Arial" w:cs="Arial"/>
                <w:sz w:val="20"/>
                <w:szCs w:val="20"/>
              </w:rPr>
              <w:t>Provide support modules as part of new student induction and for use within course materials</w:t>
            </w:r>
          </w:p>
        </w:tc>
        <w:tc>
          <w:tcPr>
            <w:tcW w:w="1094" w:type="pct"/>
            <w:vMerge w:val="restart"/>
            <w:shd w:val="clear" w:color="auto" w:fill="auto"/>
            <w:vAlign w:val="center"/>
          </w:tcPr>
          <w:p w:rsidR="005C43A2" w:rsidRPr="005C43A2" w:rsidRDefault="005C43A2" w:rsidP="005C43A2">
            <w:pPr>
              <w:widowControl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US"/>
              </w:rPr>
            </w:pPr>
            <w:r w:rsidRPr="00EA77D9">
              <w:rPr>
                <w:rFonts w:ascii="Arial" w:hAnsi="Arial" w:cs="Arial"/>
                <w:spacing w:val="-4"/>
                <w:w w:val="105"/>
                <w:sz w:val="20"/>
                <w:szCs w:val="20"/>
                <w:lang w:val="en-US"/>
              </w:rPr>
              <w:t xml:space="preserve">Develop and implement modules addressing online learning, digital literacy, academic Integrity </w:t>
            </w:r>
            <w:r>
              <w:rPr>
                <w:rFonts w:ascii="Arial" w:hAnsi="Arial" w:cs="Arial"/>
                <w:spacing w:val="-4"/>
                <w:w w:val="105"/>
                <w:sz w:val="20"/>
                <w:szCs w:val="20"/>
                <w:lang w:val="en-US"/>
              </w:rPr>
              <w:t>for HE and VET</w:t>
            </w:r>
          </w:p>
        </w:tc>
        <w:tc>
          <w:tcPr>
            <w:tcW w:w="1094" w:type="pct"/>
            <w:vMerge w:val="restart"/>
            <w:shd w:val="clear" w:color="auto" w:fill="auto"/>
            <w:vAlign w:val="center"/>
          </w:tcPr>
          <w:p w:rsidR="005C43A2" w:rsidRPr="00EA77D9" w:rsidRDefault="005C43A2" w:rsidP="002D3307">
            <w:pPr>
              <w:widowControl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US"/>
              </w:rPr>
            </w:pPr>
            <w:r w:rsidRPr="00EA77D9">
              <w:rPr>
                <w:rFonts w:ascii="Arial" w:hAnsi="Arial" w:cs="Arial"/>
                <w:spacing w:val="-4"/>
                <w:w w:val="105"/>
                <w:sz w:val="20"/>
                <w:szCs w:val="20"/>
                <w:lang w:val="en-US"/>
              </w:rPr>
              <w:t>CLIPP</w:t>
            </w:r>
          </w:p>
          <w:p w:rsidR="005C43A2" w:rsidRPr="00EA77D9" w:rsidRDefault="005C43A2" w:rsidP="002D3307">
            <w:pPr>
              <w:widowControl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US"/>
              </w:rPr>
            </w:pPr>
            <w:r w:rsidRPr="00EA77D9">
              <w:rPr>
                <w:rFonts w:ascii="Arial" w:hAnsi="Arial" w:cs="Arial"/>
                <w:spacing w:val="-4"/>
                <w:w w:val="105"/>
                <w:sz w:val="20"/>
                <w:szCs w:val="20"/>
                <w:lang w:val="en-US"/>
              </w:rPr>
              <w:t>ADLTs</w:t>
            </w:r>
          </w:p>
          <w:p w:rsidR="005C43A2" w:rsidRPr="00EA77D9" w:rsidRDefault="005C43A2" w:rsidP="002D3307">
            <w:pPr>
              <w:widowControl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US"/>
              </w:rPr>
            </w:pPr>
            <w:r w:rsidRPr="00EA77D9">
              <w:rPr>
                <w:rFonts w:ascii="Arial" w:hAnsi="Arial" w:cs="Arial"/>
                <w:spacing w:val="-4"/>
                <w:w w:val="105"/>
                <w:sz w:val="20"/>
                <w:szCs w:val="20"/>
                <w:lang w:val="en-US"/>
              </w:rPr>
              <w:t>Director, Library Services</w:t>
            </w:r>
          </w:p>
          <w:p w:rsidR="005C43A2" w:rsidRDefault="005C43A2" w:rsidP="002D3307">
            <w:pPr>
              <w:widowControl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US"/>
              </w:rPr>
            </w:pPr>
            <w:r>
              <w:rPr>
                <w:rFonts w:ascii="Arial" w:hAnsi="Arial" w:cs="Arial"/>
                <w:spacing w:val="-4"/>
                <w:w w:val="105"/>
                <w:sz w:val="20"/>
                <w:szCs w:val="20"/>
                <w:lang w:val="en-US"/>
              </w:rPr>
              <w:t>Director, VET Practice</w:t>
            </w:r>
          </w:p>
          <w:p w:rsidR="005C43A2" w:rsidRPr="00EA77D9" w:rsidRDefault="005C43A2" w:rsidP="002D3307">
            <w:pPr>
              <w:widowControl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lang w:val="en-US"/>
              </w:rPr>
            </w:pPr>
            <w:r>
              <w:rPr>
                <w:rFonts w:ascii="Arial" w:hAnsi="Arial" w:cs="Arial"/>
                <w:spacing w:val="-4"/>
                <w:w w:val="105"/>
                <w:sz w:val="20"/>
                <w:szCs w:val="20"/>
                <w:lang w:val="en-US"/>
              </w:rPr>
              <w:lastRenderedPageBreak/>
              <w:t>Director, Fed College</w:t>
            </w:r>
          </w:p>
        </w:tc>
        <w:tc>
          <w:tcPr>
            <w:tcW w:w="121" w:type="pct"/>
            <w:shd w:val="clear" w:color="auto" w:fill="auto"/>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shd w:val="clear" w:color="auto" w:fill="auto"/>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1" w:type="pct"/>
            <w:gridSpan w:val="2"/>
            <w:shd w:val="clear" w:color="auto" w:fill="D9E2F3"/>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2"/>
            <w:shd w:val="clear" w:color="auto" w:fill="D9E2F3"/>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3"/>
            <w:shd w:val="clear" w:color="auto" w:fill="D9E2F3"/>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3"/>
            <w:shd w:val="clear" w:color="auto" w:fill="D9E2F3"/>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43A2" w:rsidRPr="00E81D25" w:rsidTr="005C43A2">
        <w:trPr>
          <w:trHeight w:val="641"/>
        </w:trPr>
        <w:tc>
          <w:tcPr>
            <w:cnfStyle w:val="001000000000" w:firstRow="0" w:lastRow="0" w:firstColumn="1" w:lastColumn="0" w:oddVBand="0" w:evenVBand="0" w:oddHBand="0" w:evenHBand="0" w:firstRowFirstColumn="0" w:firstRowLastColumn="0" w:lastRowFirstColumn="0" w:lastRowLastColumn="0"/>
            <w:tcW w:w="998" w:type="pct"/>
            <w:vMerge/>
            <w:shd w:val="clear" w:color="auto" w:fill="D9E2F3"/>
            <w:vAlign w:val="center"/>
          </w:tcPr>
          <w:p w:rsidR="005C43A2" w:rsidRPr="00E736B9" w:rsidRDefault="005C43A2" w:rsidP="002D3307">
            <w:pPr>
              <w:spacing w:before="120" w:after="120"/>
              <w:rPr>
                <w:rFonts w:ascii="Arial" w:hAnsi="Arial" w:cs="Arial"/>
                <w:color w:val="002060"/>
                <w:sz w:val="56"/>
                <w:szCs w:val="56"/>
              </w:rPr>
            </w:pPr>
          </w:p>
        </w:tc>
        <w:tc>
          <w:tcPr>
            <w:tcW w:w="1092" w:type="pct"/>
            <w:vMerge/>
            <w:tcBorders>
              <w:bottom w:val="single" w:sz="4" w:space="0" w:color="8EAADB" w:themeColor="accent5" w:themeTint="99"/>
            </w:tcBorders>
            <w:shd w:val="clear" w:color="auto" w:fill="auto"/>
            <w:vAlign w:val="center"/>
          </w:tcPr>
          <w:p w:rsidR="005C43A2" w:rsidRPr="00EA77D9"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4" w:type="pct"/>
            <w:vMerge/>
            <w:shd w:val="clear" w:color="auto" w:fill="auto"/>
            <w:vAlign w:val="center"/>
          </w:tcPr>
          <w:p w:rsidR="005C43A2" w:rsidRPr="00EA77D9" w:rsidRDefault="005C43A2" w:rsidP="002D3307">
            <w:pPr>
              <w:widowControl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lang w:val="en-US"/>
              </w:rPr>
            </w:pPr>
          </w:p>
        </w:tc>
        <w:tc>
          <w:tcPr>
            <w:tcW w:w="1094" w:type="pct"/>
            <w:vMerge/>
            <w:shd w:val="clear" w:color="auto" w:fill="auto"/>
            <w:vAlign w:val="center"/>
          </w:tcPr>
          <w:p w:rsidR="005C43A2" w:rsidRPr="00EA77D9" w:rsidRDefault="005C43A2" w:rsidP="002D3307">
            <w:pPr>
              <w:widowControl w:val="0"/>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lang w:val="en-US"/>
              </w:rPr>
            </w:pPr>
          </w:p>
        </w:tc>
        <w:tc>
          <w:tcPr>
            <w:tcW w:w="722" w:type="pct"/>
            <w:gridSpan w:val="12"/>
            <w:shd w:val="clear" w:color="auto" w:fill="auto"/>
            <w:vAlign w:val="center"/>
          </w:tcPr>
          <w:p w:rsidR="005C43A2" w:rsidRPr="00EA77D9"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2019</w:t>
            </w:r>
          </w:p>
        </w:tc>
      </w:tr>
      <w:tr w:rsidR="005C43A2" w:rsidRPr="00787D1C" w:rsidTr="005C43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pct"/>
            <w:vMerge/>
            <w:shd w:val="clear" w:color="auto" w:fill="D9E2F3"/>
            <w:vAlign w:val="center"/>
          </w:tcPr>
          <w:p w:rsidR="005C43A2" w:rsidRPr="00E736B9" w:rsidRDefault="005C43A2" w:rsidP="002D3307">
            <w:pPr>
              <w:spacing w:before="120" w:after="120"/>
              <w:rPr>
                <w:rFonts w:ascii="Arial" w:eastAsia="Arial" w:hAnsi="Arial" w:cs="Arial"/>
                <w:b w:val="0"/>
                <w:color w:val="002060"/>
              </w:rPr>
            </w:pPr>
          </w:p>
        </w:tc>
        <w:tc>
          <w:tcPr>
            <w:tcW w:w="1092" w:type="pct"/>
            <w:vMerge w:val="restart"/>
            <w:shd w:val="clear" w:color="auto" w:fill="auto"/>
            <w:vAlign w:val="center"/>
          </w:tcPr>
          <w:p w:rsidR="005C43A2" w:rsidRPr="00EA77D9" w:rsidRDefault="005C43A2" w:rsidP="002D3307">
            <w:pPr>
              <w:pStyle w:val="ListParagraph"/>
              <w:numPr>
                <w:ilvl w:val="0"/>
                <w:numId w:val="29"/>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A77D9">
              <w:rPr>
                <w:rFonts w:ascii="Arial" w:eastAsia="Arial" w:hAnsi="Arial" w:cs="Arial"/>
                <w:sz w:val="20"/>
                <w:szCs w:val="20"/>
              </w:rPr>
              <w:t xml:space="preserve">Ensure timely provision of resources for student learning including course descriptions (HE) /unit outlines (VET), text books and Moodle pages </w:t>
            </w:r>
          </w:p>
        </w:tc>
        <w:tc>
          <w:tcPr>
            <w:tcW w:w="1094" w:type="pct"/>
            <w:vMerge w:val="restart"/>
            <w:shd w:val="clear" w:color="auto" w:fill="auto"/>
            <w:vAlign w:val="center"/>
          </w:tcPr>
          <w:p w:rsidR="005C43A2" w:rsidRPr="00EA77D9" w:rsidRDefault="005C43A2" w:rsidP="009A0B2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7D9">
              <w:rPr>
                <w:rFonts w:ascii="Arial" w:hAnsi="Arial" w:cs="Arial"/>
                <w:sz w:val="20"/>
                <w:szCs w:val="20"/>
              </w:rPr>
              <w:t xml:space="preserve">Peer reviewed course descriptions and </w:t>
            </w:r>
            <w:r w:rsidR="009A0B21">
              <w:rPr>
                <w:rFonts w:ascii="Arial" w:hAnsi="Arial" w:cs="Arial"/>
                <w:sz w:val="20"/>
                <w:szCs w:val="20"/>
              </w:rPr>
              <w:t>M</w:t>
            </w:r>
            <w:r w:rsidRPr="00EA77D9">
              <w:rPr>
                <w:rFonts w:ascii="Arial" w:hAnsi="Arial" w:cs="Arial"/>
                <w:sz w:val="20"/>
                <w:szCs w:val="20"/>
              </w:rPr>
              <w:t xml:space="preserve">oodle pages available to students two weeks prior to the commencement of semester. </w:t>
            </w:r>
          </w:p>
        </w:tc>
        <w:tc>
          <w:tcPr>
            <w:tcW w:w="1094" w:type="pct"/>
            <w:vMerge w:val="restart"/>
            <w:shd w:val="clear" w:color="auto" w:fill="auto"/>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7D9">
              <w:rPr>
                <w:rFonts w:ascii="Arial" w:hAnsi="Arial" w:cs="Arial"/>
                <w:sz w:val="20"/>
                <w:szCs w:val="20"/>
              </w:rPr>
              <w:t>HoS</w:t>
            </w:r>
          </w:p>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7D9">
              <w:rPr>
                <w:rFonts w:ascii="Arial" w:hAnsi="Arial" w:cs="Arial"/>
                <w:sz w:val="20"/>
                <w:szCs w:val="20"/>
              </w:rPr>
              <w:t xml:space="preserve">VET Executive Director </w:t>
            </w:r>
          </w:p>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7D9">
              <w:rPr>
                <w:rFonts w:ascii="Arial" w:hAnsi="Arial" w:cs="Arial"/>
                <w:sz w:val="20"/>
                <w:szCs w:val="20"/>
              </w:rPr>
              <w:t>Course Coordinators</w:t>
            </w:r>
          </w:p>
        </w:tc>
        <w:tc>
          <w:tcPr>
            <w:tcW w:w="121" w:type="pct"/>
            <w:tcBorders>
              <w:bottom w:val="single" w:sz="4" w:space="0" w:color="8EAADB" w:themeColor="accent5" w:themeTint="99"/>
            </w:tcBorders>
            <w:shd w:val="clear" w:color="auto" w:fill="D9E2F3"/>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gridSpan w:val="2"/>
            <w:tcBorders>
              <w:bottom w:val="single" w:sz="4" w:space="0" w:color="8EAADB" w:themeColor="accent5" w:themeTint="99"/>
            </w:tcBorders>
            <w:shd w:val="clear" w:color="auto" w:fill="D9E2F3"/>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1" w:type="pct"/>
            <w:gridSpan w:val="2"/>
            <w:tcBorders>
              <w:bottom w:val="single" w:sz="4" w:space="0" w:color="8EAADB" w:themeColor="accent5" w:themeTint="99"/>
            </w:tcBorders>
            <w:shd w:val="clear" w:color="auto" w:fill="D9E2F3"/>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 w:type="pct"/>
            <w:gridSpan w:val="3"/>
            <w:tcBorders>
              <w:bottom w:val="single" w:sz="4" w:space="0" w:color="8EAADB" w:themeColor="accent5" w:themeTint="99"/>
            </w:tcBorders>
            <w:shd w:val="clear" w:color="auto" w:fill="D9E2F3"/>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gridSpan w:val="3"/>
            <w:tcBorders>
              <w:bottom w:val="single" w:sz="4" w:space="0" w:color="8EAADB" w:themeColor="accent5" w:themeTint="99"/>
            </w:tcBorders>
            <w:shd w:val="clear" w:color="auto" w:fill="D9E2F3"/>
            <w:vAlign w:val="center"/>
          </w:tcPr>
          <w:p w:rsidR="005C43A2" w:rsidRPr="00EA77D9"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 w:type="pct"/>
            <w:tcBorders>
              <w:bottom w:val="single" w:sz="4" w:space="0" w:color="8EAADB" w:themeColor="accent5" w:themeTint="99"/>
            </w:tcBorders>
            <w:shd w:val="clear" w:color="auto" w:fill="D9E2F3"/>
            <w:vAlign w:val="center"/>
          </w:tcPr>
          <w:p w:rsidR="005C43A2" w:rsidRPr="00787D1C"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C43A2" w:rsidRPr="00787D1C" w:rsidTr="005C43A2">
        <w:trPr>
          <w:trHeight w:val="605"/>
        </w:trPr>
        <w:tc>
          <w:tcPr>
            <w:cnfStyle w:val="001000000000" w:firstRow="0" w:lastRow="0" w:firstColumn="1" w:lastColumn="0" w:oddVBand="0" w:evenVBand="0" w:oddHBand="0" w:evenHBand="0" w:firstRowFirstColumn="0" w:firstRowLastColumn="0" w:lastRowFirstColumn="0" w:lastRowLastColumn="0"/>
            <w:tcW w:w="998" w:type="pct"/>
            <w:vMerge/>
            <w:shd w:val="clear" w:color="auto" w:fill="D9E2F3"/>
            <w:vAlign w:val="center"/>
          </w:tcPr>
          <w:p w:rsidR="005C43A2" w:rsidRPr="00E736B9" w:rsidRDefault="005C43A2" w:rsidP="002D3307">
            <w:pPr>
              <w:spacing w:before="120" w:after="120"/>
              <w:rPr>
                <w:rFonts w:ascii="Arial" w:eastAsia="Arial" w:hAnsi="Arial" w:cs="Arial"/>
                <w:b w:val="0"/>
                <w:color w:val="002060"/>
              </w:rPr>
            </w:pPr>
          </w:p>
        </w:tc>
        <w:tc>
          <w:tcPr>
            <w:tcW w:w="1092" w:type="pct"/>
            <w:vMerge/>
            <w:tcBorders>
              <w:bottom w:val="single" w:sz="4" w:space="0" w:color="8EAADB" w:themeColor="accent5" w:themeTint="99"/>
            </w:tcBorders>
            <w:shd w:val="clear" w:color="auto" w:fill="auto"/>
            <w:vAlign w:val="center"/>
          </w:tcPr>
          <w:p w:rsidR="005C43A2" w:rsidRPr="00EA77D9"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4" w:type="pct"/>
            <w:vMerge/>
            <w:shd w:val="clear" w:color="auto" w:fill="auto"/>
            <w:vAlign w:val="center"/>
          </w:tcPr>
          <w:p w:rsidR="005C43A2" w:rsidRPr="00EA77D9"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4" w:type="pct"/>
            <w:vMerge/>
            <w:shd w:val="clear" w:color="auto" w:fill="auto"/>
            <w:vAlign w:val="center"/>
          </w:tcPr>
          <w:p w:rsidR="005C43A2" w:rsidRPr="00EA77D9"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2" w:type="pct"/>
            <w:gridSpan w:val="12"/>
            <w:tcBorders>
              <w:bottom w:val="single" w:sz="4" w:space="0" w:color="8EAADB" w:themeColor="accent5" w:themeTint="99"/>
            </w:tcBorders>
            <w:shd w:val="clear" w:color="auto" w:fill="auto"/>
            <w:vAlign w:val="center"/>
          </w:tcPr>
          <w:p w:rsidR="005C43A2" w:rsidRPr="00EA77D9"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77D9">
              <w:rPr>
                <w:rFonts w:ascii="Arial" w:hAnsi="Arial" w:cs="Arial"/>
                <w:sz w:val="20"/>
                <w:szCs w:val="20"/>
              </w:rPr>
              <w:t>Ongoing from 2018</w:t>
            </w:r>
          </w:p>
        </w:tc>
      </w:tr>
      <w:tr w:rsidR="00EA77D9" w:rsidRPr="00787D1C" w:rsidTr="005C43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pct"/>
            <w:vMerge w:val="restart"/>
            <w:shd w:val="clear" w:color="auto" w:fill="D9E2F3"/>
            <w:vAlign w:val="center"/>
          </w:tcPr>
          <w:p w:rsidR="00583D04" w:rsidRPr="009F63CC" w:rsidRDefault="00D27131" w:rsidP="002D3307">
            <w:pPr>
              <w:spacing w:before="120" w:after="120"/>
              <w:rPr>
                <w:rFonts w:ascii="Arial" w:hAnsi="Arial" w:cs="Arial"/>
                <w:color w:val="002060"/>
                <w:sz w:val="56"/>
                <w:szCs w:val="56"/>
              </w:rPr>
            </w:pPr>
            <w:r>
              <w:rPr>
                <w:rFonts w:ascii="Arial" w:hAnsi="Arial" w:cs="Arial"/>
                <w:color w:val="002060"/>
                <w:sz w:val="56"/>
                <w:szCs w:val="56"/>
              </w:rPr>
              <w:t>2</w:t>
            </w:r>
            <w:r w:rsidR="00583D04" w:rsidRPr="009F63CC">
              <w:rPr>
                <w:rFonts w:ascii="Arial" w:hAnsi="Arial" w:cs="Arial"/>
                <w:color w:val="002060"/>
                <w:sz w:val="56"/>
                <w:szCs w:val="56"/>
              </w:rPr>
              <w:t>.</w:t>
            </w:r>
            <w:r w:rsidR="00AD4DA4">
              <w:rPr>
                <w:rFonts w:ascii="Arial" w:hAnsi="Arial" w:cs="Arial"/>
                <w:color w:val="002060"/>
                <w:sz w:val="56"/>
                <w:szCs w:val="56"/>
              </w:rPr>
              <w:t>3</w:t>
            </w:r>
          </w:p>
          <w:p w:rsidR="00583D04" w:rsidRPr="009F63CC" w:rsidRDefault="00583D04" w:rsidP="002D3307">
            <w:pPr>
              <w:spacing w:before="120" w:after="120"/>
              <w:rPr>
                <w:rFonts w:ascii="Arial" w:hAnsi="Arial" w:cs="Arial"/>
                <w:b w:val="0"/>
                <w:color w:val="002060"/>
                <w:spacing w:val="-4"/>
                <w:w w:val="105"/>
              </w:rPr>
            </w:pPr>
            <w:r w:rsidRPr="009F63CC">
              <w:rPr>
                <w:rFonts w:ascii="Arial" w:hAnsi="Arial" w:cs="Arial"/>
                <w:b w:val="0"/>
                <w:color w:val="002060"/>
                <w:spacing w:val="-4"/>
                <w:w w:val="105"/>
              </w:rPr>
              <w:t>Ensure curriculum resource selection is appropriate and minimises the cost burden to students</w:t>
            </w:r>
          </w:p>
        </w:tc>
        <w:tc>
          <w:tcPr>
            <w:tcW w:w="1092" w:type="pct"/>
            <w:vMerge w:val="restart"/>
            <w:shd w:val="clear" w:color="auto" w:fill="auto"/>
            <w:vAlign w:val="center"/>
          </w:tcPr>
          <w:p w:rsidR="00583D04" w:rsidRPr="00EA77D9" w:rsidRDefault="00583D04" w:rsidP="002D3307">
            <w:pPr>
              <w:pStyle w:val="TableParagraph"/>
              <w:numPr>
                <w:ilvl w:val="0"/>
                <w:numId w:val="15"/>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1"/>
                <w:w w:val="105"/>
                <w:sz w:val="20"/>
                <w:szCs w:val="20"/>
              </w:rPr>
            </w:pPr>
            <w:r w:rsidRPr="00EA77D9">
              <w:rPr>
                <w:rFonts w:ascii="Arial" w:hAnsi="Arial" w:cs="Arial"/>
                <w:spacing w:val="-1"/>
                <w:w w:val="105"/>
                <w:sz w:val="20"/>
                <w:szCs w:val="20"/>
              </w:rPr>
              <w:t>Ensure students are provided with a range of learning resources which acknowledge student preferences for learning, cost burden to students and internet access issues</w:t>
            </w:r>
          </w:p>
        </w:tc>
        <w:tc>
          <w:tcPr>
            <w:tcW w:w="1094" w:type="pct"/>
            <w:vMerge w:val="restart"/>
            <w:shd w:val="clear" w:color="auto" w:fill="auto"/>
            <w:vAlign w:val="center"/>
          </w:tcPr>
          <w:p w:rsidR="00583D04" w:rsidRPr="00EA77D9" w:rsidRDefault="00583D04"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highlight w:val="yellow"/>
              </w:rPr>
            </w:pPr>
            <w:r w:rsidRPr="00EA77D9">
              <w:rPr>
                <w:rFonts w:ascii="Arial" w:hAnsi="Arial" w:cs="Arial"/>
                <w:sz w:val="20"/>
                <w:szCs w:val="20"/>
              </w:rPr>
              <w:t>Implementation plan submitted to L&amp;T Committee</w:t>
            </w:r>
          </w:p>
        </w:tc>
        <w:tc>
          <w:tcPr>
            <w:tcW w:w="1094" w:type="pct"/>
            <w:vMerge w:val="restart"/>
            <w:shd w:val="clear" w:color="auto" w:fill="auto"/>
            <w:vAlign w:val="center"/>
          </w:tcPr>
          <w:p w:rsidR="00583D04" w:rsidRPr="00EA77D9" w:rsidRDefault="00583D04"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EA77D9">
              <w:rPr>
                <w:rFonts w:ascii="Arial" w:hAnsi="Arial" w:cs="Arial"/>
                <w:spacing w:val="-4"/>
                <w:w w:val="105"/>
                <w:sz w:val="20"/>
                <w:szCs w:val="20"/>
              </w:rPr>
              <w:t>Director, Library Services</w:t>
            </w:r>
          </w:p>
          <w:p w:rsidR="00583D04" w:rsidRPr="00EA77D9" w:rsidRDefault="005C43A2" w:rsidP="005C43A2">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highlight w:val="yellow"/>
              </w:rPr>
            </w:pPr>
            <w:r>
              <w:rPr>
                <w:rFonts w:ascii="Arial" w:hAnsi="Arial" w:cs="Arial"/>
                <w:i/>
                <w:spacing w:val="-4"/>
                <w:w w:val="105"/>
                <w:sz w:val="20"/>
                <w:szCs w:val="20"/>
              </w:rPr>
              <w:t>Learning Resource Working Party</w:t>
            </w:r>
          </w:p>
        </w:tc>
        <w:tc>
          <w:tcPr>
            <w:tcW w:w="121" w:type="pct"/>
            <w:tcBorders>
              <w:bottom w:val="single" w:sz="4" w:space="0" w:color="8EAADB" w:themeColor="accent5" w:themeTint="99"/>
            </w:tcBorders>
            <w:shd w:val="clear" w:color="auto" w:fill="D9E2F3"/>
            <w:vAlign w:val="center"/>
          </w:tcPr>
          <w:p w:rsidR="00583D04" w:rsidRPr="00EA77D9"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gridSpan w:val="2"/>
            <w:tcBorders>
              <w:bottom w:val="single" w:sz="4" w:space="0" w:color="8EAADB" w:themeColor="accent5" w:themeTint="99"/>
            </w:tcBorders>
            <w:shd w:val="clear" w:color="auto" w:fill="auto"/>
            <w:vAlign w:val="center"/>
          </w:tcPr>
          <w:p w:rsidR="00583D04" w:rsidRPr="00EA77D9"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1" w:type="pct"/>
            <w:gridSpan w:val="2"/>
            <w:tcBorders>
              <w:bottom w:val="single" w:sz="4" w:space="0" w:color="8EAADB" w:themeColor="accent5" w:themeTint="99"/>
            </w:tcBorders>
            <w:shd w:val="clear" w:color="auto" w:fill="auto"/>
            <w:vAlign w:val="center"/>
          </w:tcPr>
          <w:p w:rsidR="00583D04" w:rsidRPr="00EA77D9"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 w:type="pct"/>
            <w:gridSpan w:val="3"/>
            <w:tcBorders>
              <w:bottom w:val="single" w:sz="4" w:space="0" w:color="8EAADB" w:themeColor="accent5" w:themeTint="99"/>
            </w:tcBorders>
            <w:shd w:val="clear" w:color="auto" w:fill="auto"/>
            <w:vAlign w:val="center"/>
          </w:tcPr>
          <w:p w:rsidR="00583D04" w:rsidRPr="00EA77D9"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gridSpan w:val="3"/>
            <w:tcBorders>
              <w:bottom w:val="single" w:sz="4" w:space="0" w:color="8EAADB" w:themeColor="accent5" w:themeTint="99"/>
            </w:tcBorders>
            <w:shd w:val="clear" w:color="auto" w:fill="auto"/>
            <w:vAlign w:val="center"/>
          </w:tcPr>
          <w:p w:rsidR="00583D04" w:rsidRPr="00EA77D9"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0" w:type="pct"/>
            <w:tcBorders>
              <w:bottom w:val="single" w:sz="4" w:space="0" w:color="8EAADB" w:themeColor="accent5" w:themeTint="99"/>
            </w:tcBorders>
            <w:shd w:val="clear" w:color="auto" w:fill="auto"/>
            <w:vAlign w:val="center"/>
          </w:tcPr>
          <w:p w:rsidR="00583D04"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A77D9" w:rsidRPr="00787D1C" w:rsidTr="005C43A2">
        <w:trPr>
          <w:trHeight w:val="408"/>
        </w:trPr>
        <w:tc>
          <w:tcPr>
            <w:cnfStyle w:val="001000000000" w:firstRow="0" w:lastRow="0" w:firstColumn="1" w:lastColumn="0" w:oddVBand="0" w:evenVBand="0" w:oddHBand="0" w:evenHBand="0" w:firstRowFirstColumn="0" w:firstRowLastColumn="0" w:lastRowFirstColumn="0" w:lastRowLastColumn="0"/>
            <w:tcW w:w="998" w:type="pct"/>
            <w:vMerge/>
            <w:shd w:val="clear" w:color="auto" w:fill="D9E2F3"/>
            <w:vAlign w:val="center"/>
          </w:tcPr>
          <w:p w:rsidR="00583D04" w:rsidRDefault="00583D04" w:rsidP="002D3307">
            <w:pPr>
              <w:spacing w:before="120" w:after="120"/>
              <w:rPr>
                <w:rFonts w:ascii="Arial" w:hAnsi="Arial" w:cs="Arial"/>
                <w:color w:val="002060"/>
                <w:sz w:val="56"/>
                <w:szCs w:val="56"/>
              </w:rPr>
            </w:pPr>
          </w:p>
        </w:tc>
        <w:tc>
          <w:tcPr>
            <w:tcW w:w="1092" w:type="pct"/>
            <w:vMerge/>
            <w:shd w:val="clear" w:color="auto" w:fill="auto"/>
            <w:vAlign w:val="center"/>
          </w:tcPr>
          <w:p w:rsidR="00583D04" w:rsidRPr="00EA77D9" w:rsidRDefault="00583D04"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1"/>
                <w:w w:val="105"/>
                <w:sz w:val="20"/>
                <w:szCs w:val="20"/>
              </w:rPr>
            </w:pPr>
          </w:p>
        </w:tc>
        <w:tc>
          <w:tcPr>
            <w:tcW w:w="1094" w:type="pct"/>
            <w:vMerge/>
            <w:shd w:val="clear" w:color="auto" w:fill="auto"/>
            <w:vAlign w:val="center"/>
          </w:tcPr>
          <w:p w:rsidR="00583D04" w:rsidRPr="00EA77D9" w:rsidRDefault="00583D04"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4" w:type="pct"/>
            <w:vMerge/>
            <w:shd w:val="clear" w:color="auto" w:fill="auto"/>
            <w:vAlign w:val="center"/>
          </w:tcPr>
          <w:p w:rsidR="00583D04" w:rsidRPr="00EA77D9" w:rsidRDefault="00583D04"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722" w:type="pct"/>
            <w:gridSpan w:val="12"/>
            <w:tcBorders>
              <w:bottom w:val="single" w:sz="4" w:space="0" w:color="8EAADB" w:themeColor="accent5" w:themeTint="99"/>
            </w:tcBorders>
            <w:shd w:val="clear" w:color="auto" w:fill="auto"/>
            <w:vAlign w:val="center"/>
          </w:tcPr>
          <w:p w:rsidR="00583D04" w:rsidRPr="00EA77D9" w:rsidRDefault="00583D04"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A77D9">
              <w:rPr>
                <w:rFonts w:ascii="Arial" w:eastAsia="Arial" w:hAnsi="Arial" w:cs="Arial"/>
                <w:sz w:val="20"/>
                <w:szCs w:val="20"/>
              </w:rPr>
              <w:t>July 2018</w:t>
            </w:r>
          </w:p>
        </w:tc>
      </w:tr>
      <w:tr w:rsidR="00EA77D9" w:rsidRPr="00787D1C" w:rsidTr="005C43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8" w:type="pct"/>
            <w:vMerge/>
            <w:shd w:val="clear" w:color="auto" w:fill="D9E2F3"/>
            <w:vAlign w:val="center"/>
          </w:tcPr>
          <w:p w:rsidR="00583D04" w:rsidRDefault="00583D04" w:rsidP="002D3307">
            <w:pPr>
              <w:spacing w:before="120" w:after="120"/>
              <w:rPr>
                <w:rFonts w:ascii="Arial" w:hAnsi="Arial" w:cs="Arial"/>
                <w:color w:val="002060"/>
                <w:sz w:val="56"/>
                <w:szCs w:val="56"/>
              </w:rPr>
            </w:pPr>
          </w:p>
        </w:tc>
        <w:tc>
          <w:tcPr>
            <w:tcW w:w="1092" w:type="pct"/>
            <w:vMerge/>
            <w:shd w:val="clear" w:color="auto" w:fill="auto"/>
            <w:vAlign w:val="center"/>
          </w:tcPr>
          <w:p w:rsidR="00583D04" w:rsidRPr="00EA77D9" w:rsidRDefault="00583D04"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1"/>
                <w:w w:val="105"/>
                <w:sz w:val="20"/>
                <w:szCs w:val="20"/>
              </w:rPr>
            </w:pPr>
          </w:p>
        </w:tc>
        <w:tc>
          <w:tcPr>
            <w:tcW w:w="1094" w:type="pct"/>
            <w:vMerge w:val="restart"/>
            <w:shd w:val="clear" w:color="auto" w:fill="auto"/>
            <w:vAlign w:val="center"/>
          </w:tcPr>
          <w:p w:rsidR="00583D04" w:rsidRPr="00EA77D9" w:rsidRDefault="00583D04"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77D9">
              <w:rPr>
                <w:rFonts w:ascii="Arial" w:hAnsi="Arial" w:cs="Arial"/>
                <w:sz w:val="20"/>
                <w:szCs w:val="20"/>
              </w:rPr>
              <w:t xml:space="preserve">Implement recommendations of </w:t>
            </w:r>
            <w:r w:rsidRPr="00EA77D9">
              <w:rPr>
                <w:rFonts w:ascii="Arial" w:hAnsi="Arial" w:cs="Arial"/>
                <w:i/>
                <w:sz w:val="20"/>
                <w:szCs w:val="20"/>
              </w:rPr>
              <w:t>Learning Resource Working Party</w:t>
            </w:r>
          </w:p>
        </w:tc>
        <w:tc>
          <w:tcPr>
            <w:tcW w:w="1094" w:type="pct"/>
            <w:vMerge w:val="restart"/>
            <w:shd w:val="clear" w:color="auto" w:fill="auto"/>
            <w:vAlign w:val="center"/>
          </w:tcPr>
          <w:p w:rsidR="00583D04" w:rsidRPr="00EA77D9" w:rsidRDefault="005C43A2"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Pr>
                <w:rFonts w:ascii="Arial" w:hAnsi="Arial" w:cs="Arial"/>
                <w:spacing w:val="-4"/>
                <w:w w:val="105"/>
                <w:sz w:val="20"/>
                <w:szCs w:val="20"/>
              </w:rPr>
              <w:t>L&amp;T Committee</w:t>
            </w:r>
          </w:p>
        </w:tc>
        <w:tc>
          <w:tcPr>
            <w:tcW w:w="121" w:type="pct"/>
            <w:tcBorders>
              <w:bottom w:val="single" w:sz="4" w:space="0" w:color="8EAADB" w:themeColor="accent5" w:themeTint="99"/>
            </w:tcBorders>
            <w:shd w:val="clear" w:color="auto" w:fill="auto"/>
            <w:vAlign w:val="center"/>
          </w:tcPr>
          <w:p w:rsidR="00583D04" w:rsidRPr="00EA77D9"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22" w:type="pct"/>
            <w:gridSpan w:val="2"/>
            <w:tcBorders>
              <w:bottom w:val="single" w:sz="4" w:space="0" w:color="8EAADB" w:themeColor="accent5" w:themeTint="99"/>
            </w:tcBorders>
            <w:shd w:val="clear" w:color="auto" w:fill="D9E2F3"/>
            <w:vAlign w:val="center"/>
          </w:tcPr>
          <w:p w:rsidR="00583D04" w:rsidRPr="00EA77D9"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21" w:type="pct"/>
            <w:gridSpan w:val="2"/>
            <w:tcBorders>
              <w:bottom w:val="single" w:sz="4" w:space="0" w:color="8EAADB" w:themeColor="accent5" w:themeTint="99"/>
            </w:tcBorders>
            <w:shd w:val="clear" w:color="auto" w:fill="D9E2F3"/>
            <w:vAlign w:val="center"/>
          </w:tcPr>
          <w:p w:rsidR="00583D04" w:rsidRPr="00EA77D9"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21" w:type="pct"/>
            <w:gridSpan w:val="2"/>
            <w:tcBorders>
              <w:bottom w:val="single" w:sz="4" w:space="0" w:color="8EAADB" w:themeColor="accent5" w:themeTint="99"/>
            </w:tcBorders>
            <w:shd w:val="clear" w:color="auto" w:fill="D9E2F3"/>
            <w:vAlign w:val="center"/>
          </w:tcPr>
          <w:p w:rsidR="00583D04" w:rsidRPr="00EA77D9"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25" w:type="pct"/>
            <w:gridSpan w:val="3"/>
            <w:tcBorders>
              <w:bottom w:val="single" w:sz="4" w:space="0" w:color="8EAADB" w:themeColor="accent5" w:themeTint="99"/>
            </w:tcBorders>
            <w:shd w:val="clear" w:color="auto" w:fill="D9E2F3"/>
            <w:vAlign w:val="center"/>
          </w:tcPr>
          <w:p w:rsidR="00583D04" w:rsidRPr="00EA77D9"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2" w:type="pct"/>
            <w:gridSpan w:val="2"/>
            <w:tcBorders>
              <w:bottom w:val="single" w:sz="4" w:space="0" w:color="8EAADB" w:themeColor="accent5" w:themeTint="99"/>
            </w:tcBorders>
            <w:shd w:val="clear" w:color="auto" w:fill="D9E2F3"/>
            <w:vAlign w:val="center"/>
          </w:tcPr>
          <w:p w:rsidR="00583D04" w:rsidRDefault="00583D04"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EA77D9" w:rsidRPr="00787D1C" w:rsidTr="005C43A2">
        <w:trPr>
          <w:trHeight w:val="407"/>
        </w:trPr>
        <w:tc>
          <w:tcPr>
            <w:cnfStyle w:val="001000000000" w:firstRow="0" w:lastRow="0" w:firstColumn="1" w:lastColumn="0" w:oddVBand="0" w:evenVBand="0" w:oddHBand="0" w:evenHBand="0" w:firstRowFirstColumn="0" w:firstRowLastColumn="0" w:lastRowFirstColumn="0" w:lastRowLastColumn="0"/>
            <w:tcW w:w="998" w:type="pct"/>
            <w:vMerge/>
            <w:shd w:val="clear" w:color="auto" w:fill="D9E2F3"/>
            <w:vAlign w:val="center"/>
          </w:tcPr>
          <w:p w:rsidR="00583D04" w:rsidRDefault="00583D04" w:rsidP="002D3307">
            <w:pPr>
              <w:spacing w:before="120" w:after="120"/>
              <w:rPr>
                <w:rFonts w:ascii="Arial" w:hAnsi="Arial" w:cs="Arial"/>
                <w:color w:val="002060"/>
                <w:sz w:val="56"/>
                <w:szCs w:val="56"/>
              </w:rPr>
            </w:pPr>
          </w:p>
        </w:tc>
        <w:tc>
          <w:tcPr>
            <w:tcW w:w="1092" w:type="pct"/>
            <w:vMerge/>
            <w:tcBorders>
              <w:bottom w:val="single" w:sz="4" w:space="0" w:color="8EAADB" w:themeColor="accent5" w:themeTint="99"/>
            </w:tcBorders>
            <w:shd w:val="clear" w:color="auto" w:fill="auto"/>
            <w:vAlign w:val="center"/>
          </w:tcPr>
          <w:p w:rsidR="00583D04" w:rsidRPr="00EA77D9" w:rsidRDefault="00583D04"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1"/>
                <w:w w:val="105"/>
                <w:sz w:val="20"/>
                <w:szCs w:val="20"/>
              </w:rPr>
            </w:pPr>
          </w:p>
        </w:tc>
        <w:tc>
          <w:tcPr>
            <w:tcW w:w="1094" w:type="pct"/>
            <w:vMerge/>
            <w:shd w:val="clear" w:color="auto" w:fill="auto"/>
            <w:vAlign w:val="center"/>
          </w:tcPr>
          <w:p w:rsidR="00583D04" w:rsidRPr="00EA77D9" w:rsidRDefault="00583D04"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4" w:type="pct"/>
            <w:vMerge/>
            <w:shd w:val="clear" w:color="auto" w:fill="auto"/>
            <w:vAlign w:val="center"/>
          </w:tcPr>
          <w:p w:rsidR="00583D04" w:rsidRPr="00EA77D9" w:rsidRDefault="00583D04"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722" w:type="pct"/>
            <w:gridSpan w:val="12"/>
            <w:tcBorders>
              <w:bottom w:val="single" w:sz="4" w:space="0" w:color="8EAADB" w:themeColor="accent5" w:themeTint="99"/>
            </w:tcBorders>
            <w:shd w:val="clear" w:color="auto" w:fill="auto"/>
            <w:vAlign w:val="center"/>
          </w:tcPr>
          <w:p w:rsidR="00583D04" w:rsidRPr="00EA77D9" w:rsidRDefault="00583D04"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A77D9">
              <w:rPr>
                <w:rFonts w:ascii="Arial" w:eastAsia="Arial" w:hAnsi="Arial" w:cs="Arial"/>
                <w:sz w:val="20"/>
                <w:szCs w:val="20"/>
              </w:rPr>
              <w:t>Ongoing from July 2018</w:t>
            </w:r>
          </w:p>
        </w:tc>
      </w:tr>
    </w:tbl>
    <w:p w:rsidR="005C43A2" w:rsidRDefault="005C43A2"/>
    <w:p w:rsidR="005C43A2" w:rsidRDefault="005C43A2">
      <w:r>
        <w:br w:type="page"/>
      </w:r>
    </w:p>
    <w:tbl>
      <w:tblPr>
        <w:tblStyle w:val="GridTable4-Accent5"/>
        <w:tblW w:w="4973" w:type="pct"/>
        <w:tblLayout w:type="fixed"/>
        <w:tblLook w:val="04A0" w:firstRow="1" w:lastRow="0" w:firstColumn="1" w:lastColumn="0" w:noHBand="0" w:noVBand="1"/>
      </w:tblPr>
      <w:tblGrid>
        <w:gridCol w:w="3039"/>
        <w:gridCol w:w="15"/>
        <w:gridCol w:w="3312"/>
        <w:gridCol w:w="31"/>
        <w:gridCol w:w="3312"/>
        <w:gridCol w:w="37"/>
        <w:gridCol w:w="3312"/>
        <w:gridCol w:w="37"/>
        <w:gridCol w:w="340"/>
        <w:gridCol w:w="373"/>
        <w:gridCol w:w="377"/>
        <w:gridCol w:w="373"/>
        <w:gridCol w:w="380"/>
        <w:gridCol w:w="6"/>
        <w:gridCol w:w="361"/>
      </w:tblGrid>
      <w:tr w:rsidR="005C43A2" w:rsidRPr="00C52847" w:rsidTr="005C43A2">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2F5496"/>
          </w:tcPr>
          <w:p w:rsidR="005C43A2" w:rsidRPr="00C52847" w:rsidRDefault="005C43A2" w:rsidP="00AD4290">
            <w:pPr>
              <w:spacing w:before="120" w:after="120"/>
              <w:rPr>
                <w:rFonts w:ascii="Arial" w:hAnsi="Arial" w:cs="Arial"/>
                <w:b w:val="0"/>
                <w:sz w:val="32"/>
                <w:szCs w:val="32"/>
              </w:rPr>
            </w:pPr>
            <w:r>
              <w:rPr>
                <w:rFonts w:ascii="Arial" w:hAnsi="Arial" w:cs="Arial"/>
                <w:b w:val="0"/>
                <w:sz w:val="32"/>
                <w:szCs w:val="32"/>
              </w:rPr>
              <w:lastRenderedPageBreak/>
              <w:t>Objective</w:t>
            </w:r>
          </w:p>
        </w:tc>
        <w:tc>
          <w:tcPr>
            <w:tcW w:w="1092" w:type="pct"/>
            <w:gridSpan w:val="2"/>
            <w:shd w:val="clear" w:color="auto" w:fill="2F5496"/>
          </w:tcPr>
          <w:p w:rsidR="005C43A2" w:rsidRPr="00C52847" w:rsidRDefault="005C43A2" w:rsidP="00AD429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Actions</w:t>
            </w:r>
          </w:p>
        </w:tc>
        <w:tc>
          <w:tcPr>
            <w:tcW w:w="1094" w:type="pct"/>
            <w:gridSpan w:val="2"/>
            <w:shd w:val="clear" w:color="auto" w:fill="2F5496"/>
          </w:tcPr>
          <w:p w:rsidR="005C43A2" w:rsidRPr="00C52847" w:rsidRDefault="005C43A2" w:rsidP="00AD429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Targets/Outcomes</w:t>
            </w:r>
          </w:p>
        </w:tc>
        <w:tc>
          <w:tcPr>
            <w:tcW w:w="1094" w:type="pct"/>
            <w:gridSpan w:val="2"/>
            <w:shd w:val="clear" w:color="auto" w:fill="2F5496"/>
          </w:tcPr>
          <w:p w:rsidR="005C43A2" w:rsidRPr="00C52847" w:rsidRDefault="005C43A2" w:rsidP="00AD429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Responsibility</w:t>
            </w:r>
          </w:p>
        </w:tc>
        <w:tc>
          <w:tcPr>
            <w:tcW w:w="721" w:type="pct"/>
            <w:gridSpan w:val="7"/>
            <w:shd w:val="clear" w:color="auto" w:fill="2F5496"/>
          </w:tcPr>
          <w:p w:rsidR="005C43A2" w:rsidRPr="00C52847" w:rsidRDefault="005C43A2" w:rsidP="00AD429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Timing</w:t>
            </w:r>
          </w:p>
        </w:tc>
      </w:tr>
      <w:tr w:rsidR="00EA77D9" w:rsidRPr="0064626E" w:rsidTr="005C43A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3" w:type="pct"/>
            <w:vMerge w:val="restart"/>
            <w:shd w:val="clear" w:color="auto" w:fill="D9E2F3"/>
            <w:vAlign w:val="center"/>
          </w:tcPr>
          <w:p w:rsidR="0045166B" w:rsidRPr="00E736B9" w:rsidRDefault="00D27131" w:rsidP="002D3307">
            <w:pPr>
              <w:spacing w:before="120" w:after="120"/>
              <w:rPr>
                <w:rFonts w:ascii="Arial" w:hAnsi="Arial" w:cs="Arial"/>
                <w:color w:val="002060"/>
                <w:sz w:val="56"/>
                <w:szCs w:val="56"/>
              </w:rPr>
            </w:pPr>
            <w:r>
              <w:rPr>
                <w:rFonts w:ascii="Arial" w:hAnsi="Arial" w:cs="Arial"/>
                <w:color w:val="002060"/>
                <w:sz w:val="56"/>
                <w:szCs w:val="56"/>
              </w:rPr>
              <w:t>2.4</w:t>
            </w:r>
          </w:p>
          <w:p w:rsidR="0045166B" w:rsidRPr="00E736B9" w:rsidRDefault="0045166B" w:rsidP="002D3307">
            <w:pPr>
              <w:spacing w:before="120" w:after="120"/>
              <w:rPr>
                <w:rFonts w:ascii="Arial" w:hAnsi="Arial" w:cs="Arial"/>
                <w:b w:val="0"/>
                <w:color w:val="002060"/>
              </w:rPr>
            </w:pPr>
            <w:r>
              <w:rPr>
                <w:rFonts w:ascii="Arial" w:hAnsi="Arial" w:cs="Arial"/>
                <w:b w:val="0"/>
                <w:color w:val="002060"/>
              </w:rPr>
              <w:t>Increased student voice in L&amp;T Matters</w:t>
            </w:r>
          </w:p>
        </w:tc>
        <w:tc>
          <w:tcPr>
            <w:tcW w:w="1087" w:type="pct"/>
            <w:gridSpan w:val="2"/>
            <w:vMerge w:val="restart"/>
            <w:shd w:val="clear" w:color="auto" w:fill="auto"/>
            <w:vAlign w:val="center"/>
          </w:tcPr>
          <w:p w:rsidR="0045166B" w:rsidRPr="005C43A2" w:rsidRDefault="0045166B" w:rsidP="002D3307">
            <w:pPr>
              <w:pStyle w:val="ListParagraph"/>
              <w:numPr>
                <w:ilvl w:val="0"/>
                <w:numId w:val="1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C43A2">
              <w:rPr>
                <w:rFonts w:ascii="Arial" w:hAnsi="Arial" w:cs="Arial"/>
                <w:sz w:val="20"/>
                <w:szCs w:val="20"/>
              </w:rPr>
              <w:t>Ensure student representation on all committees and working parties considering L&amp;T and curriculum activities</w:t>
            </w:r>
          </w:p>
        </w:tc>
        <w:tc>
          <w:tcPr>
            <w:tcW w:w="1092"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Inclusion of TAFE and HE student representatives on working parties of the L&amp;T Committee, Curriculum Committees and Academic Board</w:t>
            </w:r>
          </w:p>
        </w:tc>
        <w:tc>
          <w:tcPr>
            <w:tcW w:w="1094"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 xml:space="preserve">L&amp;T Committee, </w:t>
            </w:r>
          </w:p>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HECC, VET CQC</w:t>
            </w:r>
          </w:p>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Academic Board</w:t>
            </w:r>
          </w:p>
          <w:p w:rsidR="005405A4"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Student Senate</w:t>
            </w:r>
          </w:p>
        </w:tc>
        <w:tc>
          <w:tcPr>
            <w:tcW w:w="123" w:type="pct"/>
            <w:gridSpan w:val="2"/>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22"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23"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22"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26" w:type="pct"/>
            <w:gridSpan w:val="2"/>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8"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EA77D9" w:rsidRPr="0064626E" w:rsidTr="005C43A2">
        <w:tblPrEx>
          <w:tblLook w:val="0480" w:firstRow="0" w:lastRow="0" w:firstColumn="1" w:lastColumn="0" w:noHBand="0" w:noVBand="1"/>
        </w:tblPrEx>
        <w:trPr>
          <w:trHeight w:val="708"/>
        </w:trPr>
        <w:tc>
          <w:tcPr>
            <w:cnfStyle w:val="001000000000" w:firstRow="0" w:lastRow="0" w:firstColumn="1" w:lastColumn="0" w:oddVBand="0" w:evenVBand="0" w:oddHBand="0" w:evenHBand="0" w:firstRowFirstColumn="0" w:firstRowLastColumn="0" w:lastRowFirstColumn="0" w:lastRowLastColumn="0"/>
            <w:tcW w:w="993" w:type="pct"/>
            <w:vMerge/>
            <w:shd w:val="clear" w:color="auto" w:fill="D9E2F3"/>
            <w:vAlign w:val="center"/>
          </w:tcPr>
          <w:p w:rsidR="0045166B" w:rsidRPr="00E736B9" w:rsidRDefault="0045166B" w:rsidP="002D3307">
            <w:pPr>
              <w:spacing w:before="120" w:after="120"/>
              <w:rPr>
                <w:rFonts w:ascii="Arial" w:hAnsi="Arial" w:cs="Arial"/>
                <w:color w:val="002060"/>
                <w:sz w:val="56"/>
                <w:szCs w:val="56"/>
              </w:rPr>
            </w:pPr>
          </w:p>
        </w:tc>
        <w:tc>
          <w:tcPr>
            <w:tcW w:w="1087"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2"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4"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34" w:type="pct"/>
            <w:gridSpan w:val="8"/>
            <w:shd w:val="clear" w:color="auto" w:fill="auto"/>
            <w:vAlign w:val="center"/>
          </w:tcPr>
          <w:p w:rsidR="0045166B" w:rsidRPr="005C43A2" w:rsidRDefault="00C812D7"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 xml:space="preserve">Ongoing from </w:t>
            </w:r>
            <w:r w:rsidR="0045166B" w:rsidRPr="005C43A2">
              <w:rPr>
                <w:rFonts w:ascii="Arial" w:hAnsi="Arial" w:cs="Arial"/>
                <w:sz w:val="20"/>
                <w:szCs w:val="20"/>
              </w:rPr>
              <w:t>December 2018</w:t>
            </w:r>
          </w:p>
        </w:tc>
      </w:tr>
      <w:tr w:rsidR="00EA77D9" w:rsidRPr="0064626E" w:rsidTr="005C43A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3" w:type="pct"/>
            <w:vMerge/>
            <w:shd w:val="clear" w:color="auto" w:fill="D9E2F3"/>
            <w:vAlign w:val="center"/>
          </w:tcPr>
          <w:p w:rsidR="0045166B" w:rsidRPr="00E736B9" w:rsidRDefault="0045166B" w:rsidP="002D3307">
            <w:pPr>
              <w:spacing w:before="120" w:after="120"/>
              <w:rPr>
                <w:rFonts w:ascii="Arial" w:hAnsi="Arial" w:cs="Arial"/>
                <w:b w:val="0"/>
                <w:color w:val="002060"/>
              </w:rPr>
            </w:pPr>
          </w:p>
        </w:tc>
        <w:tc>
          <w:tcPr>
            <w:tcW w:w="1087" w:type="pct"/>
            <w:gridSpan w:val="2"/>
            <w:vMerge w:val="restart"/>
            <w:shd w:val="clear" w:color="auto" w:fill="auto"/>
            <w:vAlign w:val="center"/>
          </w:tcPr>
          <w:p w:rsidR="0045166B" w:rsidRPr="005C43A2" w:rsidRDefault="0045166B" w:rsidP="002D3307">
            <w:pPr>
              <w:pStyle w:val="ListParagraph"/>
              <w:numPr>
                <w:ilvl w:val="0"/>
                <w:numId w:val="1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Implement diverse student focus groups as part of the course and program review process</w:t>
            </w:r>
          </w:p>
        </w:tc>
        <w:tc>
          <w:tcPr>
            <w:tcW w:w="1092"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Each program review will</w:t>
            </w:r>
            <w:r w:rsidR="002D3307" w:rsidRPr="005C43A2">
              <w:rPr>
                <w:rFonts w:ascii="Arial" w:hAnsi="Arial" w:cs="Arial"/>
                <w:sz w:val="20"/>
                <w:szCs w:val="20"/>
              </w:rPr>
              <w:t xml:space="preserve"> </w:t>
            </w:r>
            <w:r w:rsidRPr="005C43A2">
              <w:rPr>
                <w:rFonts w:ascii="Arial" w:hAnsi="Arial" w:cs="Arial"/>
                <w:sz w:val="20"/>
                <w:szCs w:val="20"/>
              </w:rPr>
              <w:t xml:space="preserve">include student focus groups </w:t>
            </w:r>
          </w:p>
        </w:tc>
        <w:tc>
          <w:tcPr>
            <w:tcW w:w="1094"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HECC, VET CQC</w:t>
            </w:r>
          </w:p>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HoS</w:t>
            </w:r>
          </w:p>
          <w:p w:rsidR="005405A4"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ADLT</w:t>
            </w:r>
          </w:p>
        </w:tc>
        <w:tc>
          <w:tcPr>
            <w:tcW w:w="123" w:type="pct"/>
            <w:gridSpan w:val="2"/>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 w:type="pct"/>
            <w:gridSpan w:val="2"/>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8"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A77D9" w:rsidRPr="0064626E" w:rsidTr="005C43A2">
        <w:tblPrEx>
          <w:tblLook w:val="0480" w:firstRow="0" w:lastRow="0" w:firstColumn="1" w:lastColumn="0" w:noHBand="0" w:noVBand="1"/>
        </w:tblPrEx>
        <w:trPr>
          <w:trHeight w:val="502"/>
        </w:trPr>
        <w:tc>
          <w:tcPr>
            <w:cnfStyle w:val="001000000000" w:firstRow="0" w:lastRow="0" w:firstColumn="1" w:lastColumn="0" w:oddVBand="0" w:evenVBand="0" w:oddHBand="0" w:evenHBand="0" w:firstRowFirstColumn="0" w:firstRowLastColumn="0" w:lastRowFirstColumn="0" w:lastRowLastColumn="0"/>
            <w:tcW w:w="993" w:type="pct"/>
            <w:vMerge/>
            <w:shd w:val="clear" w:color="auto" w:fill="D9E2F3"/>
            <w:vAlign w:val="center"/>
          </w:tcPr>
          <w:p w:rsidR="0045166B" w:rsidRPr="00E736B9" w:rsidRDefault="0045166B" w:rsidP="002D3307">
            <w:pPr>
              <w:spacing w:before="120" w:after="120"/>
              <w:rPr>
                <w:rFonts w:ascii="Arial" w:hAnsi="Arial" w:cs="Arial"/>
                <w:b w:val="0"/>
                <w:color w:val="002060"/>
              </w:rPr>
            </w:pPr>
          </w:p>
        </w:tc>
        <w:tc>
          <w:tcPr>
            <w:tcW w:w="1087"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2"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4"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34" w:type="pct"/>
            <w:gridSpan w:val="8"/>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December 2019</w:t>
            </w:r>
          </w:p>
        </w:tc>
      </w:tr>
      <w:tr w:rsidR="00EA77D9" w:rsidRPr="0064626E" w:rsidTr="005C43A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3" w:type="pct"/>
            <w:vMerge/>
            <w:shd w:val="clear" w:color="auto" w:fill="D9E2F3"/>
            <w:vAlign w:val="center"/>
          </w:tcPr>
          <w:p w:rsidR="0045166B" w:rsidRPr="00E736B9" w:rsidRDefault="0045166B" w:rsidP="002D3307">
            <w:pPr>
              <w:spacing w:before="120" w:after="120"/>
              <w:rPr>
                <w:rFonts w:ascii="Arial" w:hAnsi="Arial" w:cs="Arial"/>
                <w:b w:val="0"/>
                <w:color w:val="002060"/>
              </w:rPr>
            </w:pPr>
          </w:p>
        </w:tc>
        <w:tc>
          <w:tcPr>
            <w:tcW w:w="1087" w:type="pct"/>
            <w:gridSpan w:val="2"/>
            <w:vMerge w:val="restart"/>
            <w:shd w:val="clear" w:color="auto" w:fill="auto"/>
            <w:vAlign w:val="center"/>
          </w:tcPr>
          <w:p w:rsidR="0045166B" w:rsidRPr="005C43A2" w:rsidRDefault="0045166B" w:rsidP="002D3307">
            <w:pPr>
              <w:pStyle w:val="ListParagraph"/>
              <w:numPr>
                <w:ilvl w:val="0"/>
                <w:numId w:val="1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 xml:space="preserve">Establish </w:t>
            </w:r>
            <w:r w:rsidRPr="005C43A2">
              <w:rPr>
                <w:rFonts w:ascii="Arial" w:hAnsi="Arial" w:cs="Arial"/>
                <w:i/>
                <w:sz w:val="20"/>
                <w:szCs w:val="20"/>
              </w:rPr>
              <w:t>eVALUate Working Party</w:t>
            </w:r>
            <w:r w:rsidRPr="005C43A2">
              <w:rPr>
                <w:rFonts w:ascii="Arial" w:hAnsi="Arial" w:cs="Arial"/>
                <w:sz w:val="20"/>
                <w:szCs w:val="20"/>
              </w:rPr>
              <w:t xml:space="preserve"> to implement actions to increase response rates and number of courses with usable data </w:t>
            </w:r>
          </w:p>
        </w:tc>
        <w:tc>
          <w:tcPr>
            <w:tcW w:w="1092"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 xml:space="preserve">Implementation plan submitted to L&amp;T Committee </w:t>
            </w:r>
          </w:p>
        </w:tc>
        <w:tc>
          <w:tcPr>
            <w:tcW w:w="1094"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C43A2">
              <w:rPr>
                <w:rFonts w:ascii="Arial" w:hAnsi="Arial" w:cs="Arial"/>
                <w:i/>
                <w:sz w:val="20"/>
                <w:szCs w:val="20"/>
              </w:rPr>
              <w:t>eVALUate Working Party</w:t>
            </w:r>
          </w:p>
        </w:tc>
        <w:tc>
          <w:tcPr>
            <w:tcW w:w="123" w:type="pct"/>
            <w:gridSpan w:val="2"/>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2"/>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A77D9" w:rsidRPr="0064626E" w:rsidTr="005C43A2">
        <w:tblPrEx>
          <w:tblLook w:val="0480" w:firstRow="0" w:lastRow="0" w:firstColumn="1" w:lastColumn="0" w:noHBand="0" w:noVBand="1"/>
        </w:tblPrEx>
        <w:trPr>
          <w:trHeight w:val="302"/>
        </w:trPr>
        <w:tc>
          <w:tcPr>
            <w:cnfStyle w:val="001000000000" w:firstRow="0" w:lastRow="0" w:firstColumn="1" w:lastColumn="0" w:oddVBand="0" w:evenVBand="0" w:oddHBand="0" w:evenHBand="0" w:firstRowFirstColumn="0" w:firstRowLastColumn="0" w:lastRowFirstColumn="0" w:lastRowLastColumn="0"/>
            <w:tcW w:w="993" w:type="pct"/>
            <w:vMerge/>
            <w:shd w:val="clear" w:color="auto" w:fill="D9E2F3"/>
            <w:vAlign w:val="center"/>
          </w:tcPr>
          <w:p w:rsidR="0045166B" w:rsidRPr="00E736B9" w:rsidRDefault="0045166B" w:rsidP="002D3307">
            <w:pPr>
              <w:spacing w:before="120" w:after="120"/>
              <w:rPr>
                <w:rFonts w:ascii="Arial" w:hAnsi="Arial" w:cs="Arial"/>
                <w:b w:val="0"/>
                <w:color w:val="002060"/>
              </w:rPr>
            </w:pPr>
          </w:p>
        </w:tc>
        <w:tc>
          <w:tcPr>
            <w:tcW w:w="1087"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2"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4"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734" w:type="pct"/>
            <w:gridSpan w:val="8"/>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July 2018</w:t>
            </w:r>
          </w:p>
        </w:tc>
      </w:tr>
      <w:tr w:rsidR="00EA77D9" w:rsidRPr="0064626E" w:rsidTr="005C43A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3" w:type="pct"/>
            <w:vMerge/>
            <w:shd w:val="clear" w:color="auto" w:fill="D9E2F3"/>
            <w:vAlign w:val="center"/>
          </w:tcPr>
          <w:p w:rsidR="0045166B" w:rsidRPr="00E736B9" w:rsidRDefault="0045166B" w:rsidP="002D3307">
            <w:pPr>
              <w:spacing w:before="120" w:after="120"/>
              <w:rPr>
                <w:rFonts w:ascii="Arial" w:hAnsi="Arial" w:cs="Arial"/>
                <w:b w:val="0"/>
                <w:color w:val="002060"/>
              </w:rPr>
            </w:pPr>
          </w:p>
        </w:tc>
        <w:tc>
          <w:tcPr>
            <w:tcW w:w="1087" w:type="pct"/>
            <w:gridSpan w:val="2"/>
            <w:vMerge/>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92"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Implementation of recommendations results in greater than 50% response rates in eVALUate surveys for more than 75% of courses surveyed</w:t>
            </w:r>
          </w:p>
        </w:tc>
        <w:tc>
          <w:tcPr>
            <w:tcW w:w="1094"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HoS</w:t>
            </w:r>
          </w:p>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Chair, Learning and Teaching Committee</w:t>
            </w:r>
          </w:p>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C43A2">
              <w:rPr>
                <w:rFonts w:ascii="Arial" w:hAnsi="Arial" w:cs="Arial"/>
                <w:i/>
                <w:sz w:val="20"/>
                <w:szCs w:val="20"/>
              </w:rPr>
              <w:t>eVALUate Working Party</w:t>
            </w:r>
          </w:p>
          <w:p w:rsidR="005405A4"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Student Sena</w:t>
            </w:r>
            <w:r w:rsidR="005C43A2">
              <w:rPr>
                <w:rFonts w:ascii="Arial" w:hAnsi="Arial" w:cs="Arial"/>
                <w:sz w:val="20"/>
                <w:szCs w:val="20"/>
              </w:rPr>
              <w:t>te</w:t>
            </w:r>
          </w:p>
        </w:tc>
        <w:tc>
          <w:tcPr>
            <w:tcW w:w="123" w:type="pct"/>
            <w:gridSpan w:val="2"/>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2"/>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A77D9" w:rsidRPr="0064626E" w:rsidTr="005C43A2">
        <w:tblPrEx>
          <w:tblLook w:val="0480" w:firstRow="0" w:lastRow="0" w:firstColumn="1" w:lastColumn="0" w:noHBand="0" w:noVBand="1"/>
        </w:tblPrEx>
        <w:trPr>
          <w:trHeight w:val="750"/>
        </w:trPr>
        <w:tc>
          <w:tcPr>
            <w:cnfStyle w:val="001000000000" w:firstRow="0" w:lastRow="0" w:firstColumn="1" w:lastColumn="0" w:oddVBand="0" w:evenVBand="0" w:oddHBand="0" w:evenHBand="0" w:firstRowFirstColumn="0" w:firstRowLastColumn="0" w:lastRowFirstColumn="0" w:lastRowLastColumn="0"/>
            <w:tcW w:w="993" w:type="pct"/>
            <w:vMerge/>
            <w:shd w:val="clear" w:color="auto" w:fill="D9E2F3"/>
            <w:vAlign w:val="center"/>
          </w:tcPr>
          <w:p w:rsidR="0045166B" w:rsidRPr="00E736B9" w:rsidRDefault="0045166B" w:rsidP="002D3307">
            <w:pPr>
              <w:spacing w:before="120" w:after="120"/>
              <w:rPr>
                <w:rFonts w:ascii="Arial" w:hAnsi="Arial" w:cs="Arial"/>
                <w:b w:val="0"/>
                <w:color w:val="002060"/>
              </w:rPr>
            </w:pPr>
          </w:p>
        </w:tc>
        <w:tc>
          <w:tcPr>
            <w:tcW w:w="1087"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2"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4"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34" w:type="pct"/>
            <w:gridSpan w:val="8"/>
            <w:shd w:val="clear" w:color="auto" w:fill="auto"/>
            <w:vAlign w:val="center"/>
          </w:tcPr>
          <w:p w:rsidR="0045166B" w:rsidRPr="005C43A2" w:rsidRDefault="00C812D7"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Ongoing from July 2018</w:t>
            </w:r>
          </w:p>
        </w:tc>
      </w:tr>
      <w:tr w:rsidR="00EA77D9" w:rsidRPr="00787D1C" w:rsidTr="005C43A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3" w:type="pct"/>
            <w:vMerge w:val="restart"/>
            <w:shd w:val="clear" w:color="auto" w:fill="D9E2F3"/>
            <w:vAlign w:val="center"/>
          </w:tcPr>
          <w:p w:rsidR="0045166B" w:rsidRPr="009F63CC" w:rsidRDefault="00D27131" w:rsidP="002D3307">
            <w:pPr>
              <w:spacing w:before="120" w:after="120"/>
              <w:rPr>
                <w:rFonts w:ascii="Arial" w:hAnsi="Arial" w:cs="Arial"/>
                <w:color w:val="002060"/>
                <w:sz w:val="56"/>
              </w:rPr>
            </w:pPr>
            <w:r>
              <w:rPr>
                <w:rFonts w:ascii="Arial" w:hAnsi="Arial" w:cs="Arial"/>
                <w:color w:val="002060"/>
                <w:sz w:val="56"/>
              </w:rPr>
              <w:t>2.5</w:t>
            </w:r>
          </w:p>
          <w:p w:rsidR="0045166B" w:rsidRPr="00E736B9" w:rsidRDefault="0045166B" w:rsidP="002D3307">
            <w:pPr>
              <w:spacing w:before="120" w:after="120"/>
              <w:rPr>
                <w:rFonts w:ascii="Arial" w:hAnsi="Arial" w:cs="Arial"/>
                <w:b w:val="0"/>
                <w:color w:val="002060"/>
              </w:rPr>
            </w:pPr>
            <w:r w:rsidRPr="00E736B9">
              <w:rPr>
                <w:rFonts w:ascii="Arial" w:hAnsi="Arial" w:cs="Arial"/>
                <w:b w:val="0"/>
                <w:color w:val="002060"/>
              </w:rPr>
              <w:t>Highlight pathways between sectors within the university and ensure they are flexible</w:t>
            </w:r>
          </w:p>
        </w:tc>
        <w:tc>
          <w:tcPr>
            <w:tcW w:w="1087" w:type="pct"/>
            <w:gridSpan w:val="2"/>
            <w:vMerge w:val="restart"/>
            <w:shd w:val="clear" w:color="auto" w:fill="auto"/>
            <w:vAlign w:val="center"/>
          </w:tcPr>
          <w:p w:rsidR="0045166B" w:rsidRPr="005C43A2" w:rsidRDefault="0045166B" w:rsidP="002D3307">
            <w:pPr>
              <w:pStyle w:val="TableParagraph"/>
              <w:numPr>
                <w:ilvl w:val="0"/>
                <w:numId w:val="16"/>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 xml:space="preserve">Review and renew pathways information provided to students </w:t>
            </w:r>
            <w:r w:rsidR="00040E0A" w:rsidRPr="005C43A2">
              <w:rPr>
                <w:rFonts w:ascii="Arial" w:eastAsia="Arial" w:hAnsi="Arial" w:cs="Arial"/>
                <w:sz w:val="20"/>
                <w:szCs w:val="20"/>
              </w:rPr>
              <w:t>via FedUni web pages</w:t>
            </w:r>
            <w:r w:rsidRPr="005C43A2">
              <w:rPr>
                <w:rFonts w:ascii="Arial" w:eastAsia="Arial" w:hAnsi="Arial" w:cs="Arial"/>
                <w:i/>
                <w:sz w:val="20"/>
                <w:szCs w:val="20"/>
              </w:rPr>
              <w:t>.</w:t>
            </w:r>
          </w:p>
        </w:tc>
        <w:tc>
          <w:tcPr>
            <w:tcW w:w="1092"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Identify and articulate pathways between programs and sectors</w:t>
            </w:r>
          </w:p>
        </w:tc>
        <w:tc>
          <w:tcPr>
            <w:tcW w:w="1094"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Exec Dean, HoS</w:t>
            </w:r>
          </w:p>
        </w:tc>
        <w:tc>
          <w:tcPr>
            <w:tcW w:w="123" w:type="pct"/>
            <w:gridSpan w:val="2"/>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2"/>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A77D9" w:rsidRPr="00787D1C" w:rsidTr="005C43A2">
        <w:tblPrEx>
          <w:tblLook w:val="0480" w:firstRow="0" w:lastRow="0" w:firstColumn="1" w:lastColumn="0" w:noHBand="0" w:noVBand="1"/>
        </w:tblPrEx>
        <w:trPr>
          <w:trHeight w:val="357"/>
        </w:trPr>
        <w:tc>
          <w:tcPr>
            <w:cnfStyle w:val="001000000000" w:firstRow="0" w:lastRow="0" w:firstColumn="1" w:lastColumn="0" w:oddVBand="0" w:evenVBand="0" w:oddHBand="0" w:evenHBand="0" w:firstRowFirstColumn="0" w:firstRowLastColumn="0" w:lastRowFirstColumn="0" w:lastRowLastColumn="0"/>
            <w:tcW w:w="993" w:type="pct"/>
            <w:vMerge/>
            <w:shd w:val="clear" w:color="auto" w:fill="D9E2F3"/>
            <w:vAlign w:val="center"/>
          </w:tcPr>
          <w:p w:rsidR="0045166B" w:rsidRPr="009F63CC" w:rsidRDefault="0045166B" w:rsidP="002D3307">
            <w:pPr>
              <w:spacing w:before="120" w:after="120"/>
              <w:rPr>
                <w:rFonts w:ascii="Arial" w:hAnsi="Arial" w:cs="Arial"/>
                <w:color w:val="002060"/>
                <w:sz w:val="56"/>
              </w:rPr>
            </w:pPr>
          </w:p>
        </w:tc>
        <w:tc>
          <w:tcPr>
            <w:tcW w:w="1087" w:type="pct"/>
            <w:gridSpan w:val="2"/>
            <w:vMerge/>
            <w:shd w:val="clear" w:color="auto" w:fill="auto"/>
            <w:vAlign w:val="center"/>
          </w:tcPr>
          <w:p w:rsidR="0045166B" w:rsidRPr="005C43A2" w:rsidRDefault="0045166B"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2"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4"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34" w:type="pct"/>
            <w:gridSpan w:val="8"/>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December 2018</w:t>
            </w:r>
          </w:p>
        </w:tc>
      </w:tr>
      <w:tr w:rsidR="00EA77D9" w:rsidRPr="00787D1C" w:rsidTr="005C43A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3" w:type="pct"/>
            <w:vMerge/>
            <w:shd w:val="clear" w:color="auto" w:fill="D9E2F3"/>
            <w:vAlign w:val="center"/>
          </w:tcPr>
          <w:p w:rsidR="0045166B" w:rsidRPr="00787D1C" w:rsidRDefault="0045166B" w:rsidP="002D3307">
            <w:pPr>
              <w:spacing w:before="120" w:after="120"/>
              <w:rPr>
                <w:rFonts w:ascii="Arial" w:hAnsi="Arial" w:cs="Arial"/>
              </w:rPr>
            </w:pPr>
          </w:p>
        </w:tc>
        <w:tc>
          <w:tcPr>
            <w:tcW w:w="1087" w:type="pct"/>
            <w:gridSpan w:val="2"/>
            <w:vMerge/>
            <w:shd w:val="clear" w:color="auto" w:fill="auto"/>
            <w:vAlign w:val="center"/>
          </w:tcPr>
          <w:p w:rsidR="0045166B" w:rsidRPr="005C43A2" w:rsidRDefault="0045166B"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2060"/>
                <w:sz w:val="20"/>
                <w:szCs w:val="20"/>
              </w:rPr>
            </w:pPr>
          </w:p>
        </w:tc>
        <w:tc>
          <w:tcPr>
            <w:tcW w:w="1092"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C43A2">
              <w:rPr>
                <w:rFonts w:ascii="Arial" w:hAnsi="Arial" w:cs="Arial"/>
                <w:sz w:val="20"/>
                <w:szCs w:val="20"/>
              </w:rPr>
              <w:t xml:space="preserve">Update information regarding pathways on </w:t>
            </w:r>
            <w:r w:rsidRPr="005C43A2">
              <w:rPr>
                <w:rFonts w:ascii="Arial" w:hAnsi="Arial" w:cs="Arial"/>
                <w:i/>
                <w:sz w:val="20"/>
                <w:szCs w:val="20"/>
              </w:rPr>
              <w:t>CourseFinder</w:t>
            </w:r>
            <w:r w:rsidR="00040E0A" w:rsidRPr="005C43A2">
              <w:rPr>
                <w:rFonts w:ascii="Arial" w:hAnsi="Arial" w:cs="Arial"/>
                <w:sz w:val="20"/>
                <w:szCs w:val="20"/>
              </w:rPr>
              <w:t xml:space="preserve"> and </w:t>
            </w:r>
            <w:r w:rsidR="00040E0A" w:rsidRPr="005C43A2">
              <w:rPr>
                <w:rFonts w:ascii="Arial" w:hAnsi="Arial" w:cs="Arial"/>
                <w:i/>
                <w:sz w:val="20"/>
                <w:szCs w:val="20"/>
              </w:rPr>
              <w:t>Credit Search</w:t>
            </w:r>
          </w:p>
        </w:tc>
        <w:tc>
          <w:tcPr>
            <w:tcW w:w="1094" w:type="pct"/>
            <w:gridSpan w:val="2"/>
            <w:vMerge w:val="restar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Faculty Business Managers</w:t>
            </w:r>
          </w:p>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Director, MACE</w:t>
            </w:r>
          </w:p>
        </w:tc>
        <w:tc>
          <w:tcPr>
            <w:tcW w:w="123" w:type="pct"/>
            <w:gridSpan w:val="2"/>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3" w:type="pct"/>
            <w:shd w:val="clear" w:color="auto" w:fill="D9E2F3"/>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0" w:type="pct"/>
            <w:gridSpan w:val="2"/>
            <w:shd w:val="clear" w:color="auto" w:fill="auto"/>
            <w:vAlign w:val="center"/>
          </w:tcPr>
          <w:p w:rsidR="0045166B" w:rsidRPr="005C43A2" w:rsidRDefault="0045166B"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A77D9" w:rsidRPr="00787D1C" w:rsidTr="005C43A2">
        <w:tblPrEx>
          <w:tblLook w:val="0480" w:firstRow="0" w:lastRow="0" w:firstColumn="1" w:lastColumn="0" w:noHBand="0" w:noVBand="1"/>
        </w:tblPrEx>
        <w:trPr>
          <w:trHeight w:val="351"/>
        </w:trPr>
        <w:tc>
          <w:tcPr>
            <w:cnfStyle w:val="001000000000" w:firstRow="0" w:lastRow="0" w:firstColumn="1" w:lastColumn="0" w:oddVBand="0" w:evenVBand="0" w:oddHBand="0" w:evenHBand="0" w:firstRowFirstColumn="0" w:firstRowLastColumn="0" w:lastRowFirstColumn="0" w:lastRowLastColumn="0"/>
            <w:tcW w:w="993" w:type="pct"/>
            <w:vMerge/>
            <w:shd w:val="clear" w:color="auto" w:fill="D9E2F3"/>
            <w:vAlign w:val="center"/>
          </w:tcPr>
          <w:p w:rsidR="0045166B" w:rsidRPr="00787D1C" w:rsidRDefault="0045166B" w:rsidP="002D3307">
            <w:pPr>
              <w:spacing w:before="120" w:after="120"/>
              <w:rPr>
                <w:rFonts w:ascii="Arial" w:hAnsi="Arial" w:cs="Arial"/>
              </w:rPr>
            </w:pPr>
          </w:p>
        </w:tc>
        <w:tc>
          <w:tcPr>
            <w:tcW w:w="1087" w:type="pct"/>
            <w:gridSpan w:val="2"/>
            <w:vMerge/>
            <w:shd w:val="clear" w:color="auto" w:fill="auto"/>
            <w:vAlign w:val="center"/>
          </w:tcPr>
          <w:p w:rsidR="0045166B" w:rsidRPr="005C43A2" w:rsidRDefault="0045166B"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2060"/>
                <w:sz w:val="20"/>
                <w:szCs w:val="20"/>
              </w:rPr>
            </w:pPr>
          </w:p>
        </w:tc>
        <w:tc>
          <w:tcPr>
            <w:tcW w:w="1092"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4" w:type="pct"/>
            <w:gridSpan w:val="2"/>
            <w:vMerge/>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34" w:type="pct"/>
            <w:gridSpan w:val="8"/>
            <w:shd w:val="clear" w:color="auto" w:fill="auto"/>
            <w:vAlign w:val="center"/>
          </w:tcPr>
          <w:p w:rsidR="0045166B" w:rsidRPr="005C43A2" w:rsidRDefault="0045166B"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February 2019</w:t>
            </w:r>
          </w:p>
        </w:tc>
      </w:tr>
    </w:tbl>
    <w:p w:rsidR="00650589" w:rsidRDefault="00650589" w:rsidP="00650589">
      <w:pPr>
        <w:tabs>
          <w:tab w:val="left" w:pos="13288"/>
        </w:tabs>
        <w:spacing w:before="120" w:line="240" w:lineRule="auto"/>
        <w:rPr>
          <w:rFonts w:ascii="Arial" w:hAnsi="Arial" w:cs="Arial"/>
          <w:sz w:val="40"/>
          <w:szCs w:val="40"/>
          <w:highlight w:val="lightGray"/>
        </w:rPr>
      </w:pPr>
    </w:p>
    <w:p w:rsidR="00650589" w:rsidRDefault="00650589">
      <w:pPr>
        <w:rPr>
          <w:rFonts w:ascii="Arial" w:hAnsi="Arial" w:cs="Arial"/>
          <w:sz w:val="40"/>
          <w:szCs w:val="40"/>
          <w:highlight w:val="lightGray"/>
        </w:rPr>
      </w:pPr>
      <w:r>
        <w:rPr>
          <w:rFonts w:ascii="Arial" w:hAnsi="Arial" w:cs="Arial"/>
          <w:sz w:val="40"/>
          <w:szCs w:val="40"/>
          <w:highlight w:val="lightGray"/>
        </w:rPr>
        <w:br w:type="page"/>
      </w:r>
    </w:p>
    <w:p w:rsidR="00E772DE" w:rsidRPr="00650589" w:rsidRDefault="00650589" w:rsidP="00650589">
      <w:pPr>
        <w:tabs>
          <w:tab w:val="left" w:pos="13288"/>
        </w:tabs>
        <w:spacing w:before="120" w:line="240" w:lineRule="auto"/>
        <w:rPr>
          <w:rFonts w:ascii="Arial" w:hAnsi="Arial" w:cs="Arial"/>
          <w:sz w:val="40"/>
          <w:szCs w:val="40"/>
        </w:rPr>
      </w:pPr>
      <w:r>
        <w:rPr>
          <w:rFonts w:ascii="Arial" w:hAnsi="Arial" w:cs="Arial"/>
          <w:sz w:val="40"/>
          <w:szCs w:val="40"/>
        </w:rPr>
        <w:lastRenderedPageBreak/>
        <w:t xml:space="preserve">3. </w:t>
      </w:r>
      <w:r w:rsidR="00BC233E" w:rsidRPr="00650589">
        <w:rPr>
          <w:rFonts w:ascii="Arial" w:hAnsi="Arial" w:cs="Arial"/>
          <w:sz w:val="40"/>
          <w:szCs w:val="40"/>
        </w:rPr>
        <w:t>ENHANCING CURRICULUM</w:t>
      </w:r>
      <w:r w:rsidR="009F63CC" w:rsidRPr="00650589">
        <w:rPr>
          <w:rFonts w:ascii="Arial" w:hAnsi="Arial" w:cs="Arial"/>
          <w:sz w:val="40"/>
          <w:szCs w:val="40"/>
        </w:rPr>
        <w:t xml:space="preserve"> AND THE LEARNING ENVIRONMENT</w:t>
      </w:r>
      <w:r w:rsidR="00E772DE" w:rsidRPr="00650589">
        <w:rPr>
          <w:rFonts w:ascii="Arial" w:hAnsi="Arial" w:cs="Arial"/>
          <w:sz w:val="40"/>
          <w:szCs w:val="40"/>
        </w:rPr>
        <w:tab/>
      </w:r>
    </w:p>
    <w:tbl>
      <w:tblPr>
        <w:tblStyle w:val="GridTable4-Accent5"/>
        <w:tblW w:w="4981" w:type="pct"/>
        <w:tblLook w:val="04A0" w:firstRow="1" w:lastRow="0" w:firstColumn="1" w:lastColumn="0" w:noHBand="0" w:noVBand="1"/>
      </w:tblPr>
      <w:tblGrid>
        <w:gridCol w:w="3163"/>
        <w:gridCol w:w="3344"/>
        <w:gridCol w:w="3345"/>
        <w:gridCol w:w="3345"/>
        <w:gridCol w:w="356"/>
        <w:gridCol w:w="356"/>
        <w:gridCol w:w="356"/>
        <w:gridCol w:w="356"/>
        <w:gridCol w:w="356"/>
        <w:gridCol w:w="353"/>
      </w:tblGrid>
      <w:tr w:rsidR="009F63CC" w:rsidRPr="00C52847" w:rsidTr="00651EE3">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2" w:type="pct"/>
            <w:shd w:val="clear" w:color="auto" w:fill="2F5496"/>
          </w:tcPr>
          <w:p w:rsidR="009F63CC" w:rsidRPr="00C52847" w:rsidRDefault="009F63CC" w:rsidP="002D3307">
            <w:pPr>
              <w:spacing w:before="120" w:after="120"/>
              <w:rPr>
                <w:rFonts w:ascii="Arial" w:hAnsi="Arial" w:cs="Arial"/>
                <w:b w:val="0"/>
                <w:sz w:val="32"/>
                <w:szCs w:val="32"/>
              </w:rPr>
            </w:pPr>
            <w:r>
              <w:rPr>
                <w:rFonts w:ascii="Arial" w:hAnsi="Arial" w:cs="Arial"/>
                <w:b w:val="0"/>
                <w:sz w:val="32"/>
                <w:szCs w:val="32"/>
              </w:rPr>
              <w:t>Objective</w:t>
            </w:r>
          </w:p>
        </w:tc>
        <w:tc>
          <w:tcPr>
            <w:tcW w:w="1091" w:type="pct"/>
            <w:shd w:val="clear" w:color="auto" w:fill="2F5496"/>
          </w:tcPr>
          <w:p w:rsidR="009F63CC" w:rsidRPr="00C52847" w:rsidRDefault="009F63CC"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Actions</w:t>
            </w:r>
          </w:p>
        </w:tc>
        <w:tc>
          <w:tcPr>
            <w:tcW w:w="1091" w:type="pct"/>
            <w:shd w:val="clear" w:color="auto" w:fill="2F5496"/>
          </w:tcPr>
          <w:p w:rsidR="009F63CC" w:rsidRPr="00C52847" w:rsidRDefault="009F63CC"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Targets/Outcomes</w:t>
            </w:r>
          </w:p>
        </w:tc>
        <w:tc>
          <w:tcPr>
            <w:tcW w:w="1091" w:type="pct"/>
            <w:shd w:val="clear" w:color="auto" w:fill="2F5496"/>
          </w:tcPr>
          <w:p w:rsidR="009F63CC" w:rsidRPr="00C52847" w:rsidRDefault="009F63CC"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Responsibility</w:t>
            </w:r>
          </w:p>
        </w:tc>
        <w:tc>
          <w:tcPr>
            <w:tcW w:w="696" w:type="pct"/>
            <w:gridSpan w:val="6"/>
            <w:shd w:val="clear" w:color="auto" w:fill="2F5496"/>
          </w:tcPr>
          <w:p w:rsidR="009F63CC" w:rsidRPr="00C52847" w:rsidRDefault="009F63CC"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Timing</w:t>
            </w:r>
          </w:p>
        </w:tc>
      </w:tr>
      <w:tr w:rsidR="00C812D7" w:rsidRPr="00787D1C" w:rsidTr="00651E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val="restart"/>
            <w:shd w:val="clear" w:color="auto" w:fill="D9E2F3"/>
            <w:vAlign w:val="center"/>
          </w:tcPr>
          <w:p w:rsidR="00C812D7" w:rsidRPr="009F63CC" w:rsidRDefault="001309A7" w:rsidP="002D3307">
            <w:pPr>
              <w:spacing w:before="120" w:after="120"/>
              <w:rPr>
                <w:rFonts w:ascii="Arial" w:hAnsi="Arial" w:cs="Arial"/>
                <w:color w:val="002060"/>
                <w:sz w:val="56"/>
              </w:rPr>
            </w:pPr>
            <w:r>
              <w:rPr>
                <w:rFonts w:ascii="Arial" w:hAnsi="Arial" w:cs="Arial"/>
                <w:color w:val="002060"/>
                <w:sz w:val="56"/>
              </w:rPr>
              <w:t>3</w:t>
            </w:r>
            <w:r w:rsidR="00C812D7" w:rsidRPr="009F63CC">
              <w:rPr>
                <w:rFonts w:ascii="Arial" w:hAnsi="Arial" w:cs="Arial"/>
                <w:color w:val="002060"/>
                <w:sz w:val="56"/>
              </w:rPr>
              <w:t>.1</w:t>
            </w:r>
          </w:p>
          <w:p w:rsidR="00C812D7" w:rsidRPr="009F63CC" w:rsidRDefault="00C812D7" w:rsidP="002D3307">
            <w:pPr>
              <w:spacing w:before="120" w:after="120"/>
              <w:rPr>
                <w:rFonts w:ascii="Arial" w:eastAsia="Arial" w:hAnsi="Arial" w:cs="Arial"/>
                <w:b w:val="0"/>
                <w:color w:val="002060"/>
              </w:rPr>
            </w:pPr>
            <w:r w:rsidRPr="009F63CC">
              <w:rPr>
                <w:rFonts w:ascii="Arial" w:eastAsia="Arial" w:hAnsi="Arial" w:cs="Arial"/>
                <w:b w:val="0"/>
                <w:color w:val="002060"/>
              </w:rPr>
              <w:t>Develop new Graduate Attributes/Capabilities for the university</w:t>
            </w:r>
          </w:p>
        </w:tc>
        <w:tc>
          <w:tcPr>
            <w:tcW w:w="1091" w:type="pct"/>
            <w:vMerge w:val="restart"/>
            <w:shd w:val="clear" w:color="auto" w:fill="FFFFFF" w:themeFill="background1"/>
            <w:vAlign w:val="center"/>
          </w:tcPr>
          <w:p w:rsidR="00C812D7" w:rsidRPr="005C43A2" w:rsidRDefault="00C812D7" w:rsidP="002D3307">
            <w:pPr>
              <w:pStyle w:val="ListParagraph"/>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hAnsi="Arial" w:cs="Arial"/>
                <w:spacing w:val="-3"/>
                <w:w w:val="105"/>
                <w:sz w:val="20"/>
                <w:szCs w:val="20"/>
              </w:rPr>
              <w:t>Develop new Graduate Attributes/Capabilities statement for the university</w:t>
            </w:r>
          </w:p>
        </w:tc>
        <w:tc>
          <w:tcPr>
            <w:tcW w:w="1091" w:type="pct"/>
            <w:vMerge w:val="restar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Graduate Attributes/Capabilities statement developed</w:t>
            </w:r>
          </w:p>
        </w:tc>
        <w:tc>
          <w:tcPr>
            <w:tcW w:w="1091" w:type="pct"/>
            <w:vMerge w:val="restar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Chair, Academic Board</w:t>
            </w:r>
          </w:p>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i/>
                <w:spacing w:val="-4"/>
                <w:w w:val="105"/>
                <w:sz w:val="20"/>
                <w:szCs w:val="20"/>
              </w:rPr>
              <w:t>Graduate Attributes Working Party</w:t>
            </w:r>
            <w:r w:rsidRPr="005C43A2">
              <w:rPr>
                <w:rFonts w:ascii="Arial" w:eastAsia="Arial" w:hAnsi="Arial" w:cs="Arial"/>
                <w:sz w:val="20"/>
                <w:szCs w:val="20"/>
              </w:rPr>
              <w:t xml:space="preserve"> </w:t>
            </w:r>
          </w:p>
        </w:tc>
        <w:tc>
          <w:tcPr>
            <w:tcW w:w="116" w:type="pct"/>
            <w:shd w:val="clear" w:color="auto" w:fill="D9E2F3"/>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812D7" w:rsidRPr="00787D1C" w:rsidTr="00651EE3">
        <w:trPr>
          <w:trHeight w:val="454"/>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C812D7" w:rsidRPr="009F63CC" w:rsidRDefault="00C812D7" w:rsidP="002D3307">
            <w:pPr>
              <w:spacing w:before="120" w:after="120"/>
              <w:rPr>
                <w:rFonts w:ascii="Arial" w:hAnsi="Arial" w:cs="Arial"/>
                <w:color w:val="002060"/>
                <w:sz w:val="56"/>
              </w:rPr>
            </w:pPr>
          </w:p>
        </w:tc>
        <w:tc>
          <w:tcPr>
            <w:tcW w:w="1091" w:type="pct"/>
            <w:vMerge/>
            <w:shd w:val="clear" w:color="auto" w:fill="FFFFFF" w:themeFill="background1"/>
            <w:vAlign w:val="center"/>
          </w:tcPr>
          <w:p w:rsidR="00C812D7" w:rsidRPr="005C43A2" w:rsidRDefault="00C812D7"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rPr>
            </w:pPr>
          </w:p>
        </w:tc>
        <w:tc>
          <w:tcPr>
            <w:tcW w:w="1091" w:type="pct"/>
            <w:vMerge/>
            <w:shd w:val="clear" w:color="auto" w:fill="FFFFFF" w:themeFill="background1"/>
            <w:vAlign w:val="center"/>
          </w:tcPr>
          <w:p w:rsidR="00C812D7" w:rsidRPr="005C43A2" w:rsidRDefault="00C812D7"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1091" w:type="pct"/>
            <w:vMerge/>
            <w:shd w:val="clear" w:color="auto" w:fill="FFFFFF" w:themeFill="background1"/>
            <w:vAlign w:val="center"/>
          </w:tcPr>
          <w:p w:rsidR="00C812D7" w:rsidRPr="005C43A2" w:rsidRDefault="00C812D7"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696" w:type="pct"/>
            <w:gridSpan w:val="6"/>
            <w:shd w:val="clear" w:color="auto" w:fill="FFFFFF" w:themeFill="background1"/>
            <w:vAlign w:val="center"/>
          </w:tcPr>
          <w:p w:rsidR="00C812D7" w:rsidRPr="005C43A2" w:rsidRDefault="00C812D7"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eastAsia="Arial" w:hAnsi="Arial" w:cs="Arial"/>
                <w:sz w:val="20"/>
                <w:szCs w:val="20"/>
              </w:rPr>
              <w:t>February 2018</w:t>
            </w:r>
          </w:p>
        </w:tc>
      </w:tr>
      <w:tr w:rsidR="00C812D7" w:rsidRPr="00787D1C" w:rsidTr="00651E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C812D7" w:rsidRPr="009F63CC" w:rsidRDefault="00C812D7" w:rsidP="002D3307">
            <w:pPr>
              <w:spacing w:before="120" w:after="120"/>
              <w:rPr>
                <w:rFonts w:ascii="Arial" w:hAnsi="Arial" w:cs="Arial"/>
                <w:b w:val="0"/>
                <w:color w:val="002060"/>
              </w:rPr>
            </w:pPr>
          </w:p>
        </w:tc>
        <w:tc>
          <w:tcPr>
            <w:tcW w:w="1091" w:type="pct"/>
            <w:vMerge w:val="restart"/>
            <w:shd w:val="clear" w:color="auto" w:fill="FFFFFF" w:themeFill="background1"/>
            <w:vAlign w:val="center"/>
          </w:tcPr>
          <w:p w:rsidR="00C812D7" w:rsidRPr="005C43A2" w:rsidRDefault="00C812D7" w:rsidP="002D3307">
            <w:pPr>
              <w:pStyle w:val="TableParagraph"/>
              <w:numPr>
                <w:ilvl w:val="0"/>
                <w:numId w:val="17"/>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Develop implementation plan for Graduate Attributes/Capabilities which clearly articulates how they should be embedded within the curriculum and co-curricular activities.</w:t>
            </w:r>
          </w:p>
        </w:tc>
        <w:tc>
          <w:tcPr>
            <w:tcW w:w="1091" w:type="pct"/>
            <w:vMerge w:val="restar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 xml:space="preserve">Graduate Attributes/Capabilities implementation plan </w:t>
            </w:r>
            <w:r w:rsidRPr="005C43A2">
              <w:rPr>
                <w:rFonts w:ascii="Arial" w:hAnsi="Arial" w:cs="Arial"/>
                <w:sz w:val="20"/>
                <w:szCs w:val="20"/>
              </w:rPr>
              <w:t>developed, training provided, evaluation and review.</w:t>
            </w:r>
          </w:p>
        </w:tc>
        <w:tc>
          <w:tcPr>
            <w:tcW w:w="1091" w:type="pct"/>
            <w:vMerge w:val="restar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C43A2">
              <w:rPr>
                <w:rFonts w:ascii="Arial" w:hAnsi="Arial" w:cs="Arial"/>
                <w:i/>
                <w:spacing w:val="-4"/>
                <w:w w:val="105"/>
                <w:sz w:val="20"/>
                <w:szCs w:val="20"/>
              </w:rPr>
              <w:t>Graduate Attributes Working Party</w:t>
            </w:r>
          </w:p>
        </w:tc>
        <w:tc>
          <w:tcPr>
            <w:tcW w:w="116" w:type="pc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D9E2F3"/>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FFFFFF" w:themeFill="background1"/>
            <w:vAlign w:val="center"/>
          </w:tcPr>
          <w:p w:rsidR="00C812D7" w:rsidRPr="005C43A2" w:rsidRDefault="00C812D7"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C812D7" w:rsidRPr="00787D1C" w:rsidTr="00651EE3">
        <w:trPr>
          <w:trHeight w:val="811"/>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C812D7" w:rsidRPr="009F63CC" w:rsidRDefault="00C812D7" w:rsidP="002D3307">
            <w:pPr>
              <w:spacing w:before="120" w:after="120"/>
              <w:rPr>
                <w:rFonts w:ascii="Arial" w:hAnsi="Arial" w:cs="Arial"/>
                <w:b w:val="0"/>
                <w:color w:val="002060"/>
              </w:rPr>
            </w:pPr>
          </w:p>
        </w:tc>
        <w:tc>
          <w:tcPr>
            <w:tcW w:w="1091" w:type="pct"/>
            <w:vMerge/>
            <w:shd w:val="clear" w:color="auto" w:fill="FFFFFF" w:themeFill="background1"/>
            <w:vAlign w:val="center"/>
          </w:tcPr>
          <w:p w:rsidR="00C812D7" w:rsidRPr="005C43A2" w:rsidRDefault="00C812D7"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FFFFFF" w:themeFill="background1"/>
            <w:vAlign w:val="center"/>
          </w:tcPr>
          <w:p w:rsidR="00C812D7" w:rsidRPr="005C43A2" w:rsidRDefault="00C812D7"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1091" w:type="pct"/>
            <w:vMerge/>
            <w:shd w:val="clear" w:color="auto" w:fill="FFFFFF" w:themeFill="background1"/>
            <w:vAlign w:val="center"/>
          </w:tcPr>
          <w:p w:rsidR="00C812D7" w:rsidRPr="005C43A2" w:rsidRDefault="00C812D7"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
                <w:spacing w:val="-4"/>
                <w:w w:val="105"/>
                <w:sz w:val="20"/>
                <w:szCs w:val="20"/>
              </w:rPr>
            </w:pPr>
          </w:p>
        </w:tc>
        <w:tc>
          <w:tcPr>
            <w:tcW w:w="696" w:type="pct"/>
            <w:gridSpan w:val="6"/>
            <w:shd w:val="clear" w:color="auto" w:fill="FFFFFF" w:themeFill="background1"/>
            <w:vAlign w:val="center"/>
          </w:tcPr>
          <w:p w:rsidR="00C812D7" w:rsidRPr="005C43A2" w:rsidRDefault="00C812D7"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June 2018</w:t>
            </w:r>
          </w:p>
        </w:tc>
      </w:tr>
      <w:tr w:rsidR="00651EE3" w:rsidRPr="00787D1C" w:rsidTr="00651E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651EE3" w:rsidRPr="009F63CC" w:rsidRDefault="00651EE3" w:rsidP="002D3307">
            <w:pPr>
              <w:spacing w:before="120" w:after="120"/>
              <w:rPr>
                <w:rFonts w:ascii="Arial" w:hAnsi="Arial" w:cs="Arial"/>
                <w:b w:val="0"/>
                <w:color w:val="002060"/>
              </w:rPr>
            </w:pPr>
          </w:p>
        </w:tc>
        <w:tc>
          <w:tcPr>
            <w:tcW w:w="1091" w:type="pct"/>
            <w:vMerge w:val="restart"/>
            <w:shd w:val="clear" w:color="auto" w:fill="FFFFFF" w:themeFill="background1"/>
            <w:vAlign w:val="center"/>
          </w:tcPr>
          <w:p w:rsidR="00651EE3" w:rsidRPr="005C43A2" w:rsidRDefault="00651EE3" w:rsidP="002D3307">
            <w:pPr>
              <w:pStyle w:val="TableParagraph"/>
              <w:numPr>
                <w:ilvl w:val="0"/>
                <w:numId w:val="17"/>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hAnsi="Arial" w:cs="Arial"/>
                <w:spacing w:val="-1"/>
                <w:w w:val="105"/>
                <w:sz w:val="20"/>
                <w:szCs w:val="20"/>
              </w:rPr>
              <w:t xml:space="preserve">Include a capstone course in each program, which explicitly assesses graduate attributes/ capabilities. </w:t>
            </w:r>
          </w:p>
        </w:tc>
        <w:tc>
          <w:tcPr>
            <w:tcW w:w="1091" w:type="pct"/>
            <w:vMerge w:val="restar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Evidence of explicit assessment of graduate attributes/capabilities in final year of each program</w:t>
            </w:r>
          </w:p>
        </w:tc>
        <w:tc>
          <w:tcPr>
            <w:tcW w:w="1091" w:type="pct"/>
            <w:vMerge w:val="restar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HoS,</w:t>
            </w:r>
          </w:p>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z w:val="20"/>
                <w:szCs w:val="20"/>
              </w:rPr>
              <w:t>Program Coordinators</w:t>
            </w:r>
          </w:p>
        </w:tc>
        <w:tc>
          <w:tcPr>
            <w:tcW w:w="116" w:type="pc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51EE3" w:rsidRPr="00787D1C" w:rsidTr="00651EE3">
        <w:trPr>
          <w:trHeight w:val="46"/>
        </w:trPr>
        <w:tc>
          <w:tcPr>
            <w:cnfStyle w:val="001000000000" w:firstRow="0" w:lastRow="0" w:firstColumn="1" w:lastColumn="0" w:oddVBand="0" w:evenVBand="0" w:oddHBand="0" w:evenHBand="0" w:firstRowFirstColumn="0" w:firstRowLastColumn="0" w:lastRowFirstColumn="0" w:lastRowLastColumn="0"/>
            <w:tcW w:w="1032" w:type="pct"/>
            <w:vMerge/>
            <w:tcBorders>
              <w:bottom w:val="single" w:sz="4" w:space="0" w:color="8EAADB" w:themeColor="accent5" w:themeTint="99"/>
            </w:tcBorders>
            <w:shd w:val="clear" w:color="auto" w:fill="D9E2F3"/>
            <w:vAlign w:val="center"/>
          </w:tcPr>
          <w:p w:rsidR="00651EE3" w:rsidRPr="009F63CC" w:rsidRDefault="00651EE3" w:rsidP="002D3307">
            <w:pPr>
              <w:spacing w:before="120" w:after="120"/>
              <w:rPr>
                <w:rFonts w:ascii="Arial" w:hAnsi="Arial" w:cs="Arial"/>
                <w:b w:val="0"/>
                <w:color w:val="002060"/>
              </w:rPr>
            </w:pPr>
          </w:p>
        </w:tc>
        <w:tc>
          <w:tcPr>
            <w:tcW w:w="1091" w:type="pct"/>
            <w:vMerge/>
            <w:tcBorders>
              <w:bottom w:val="single" w:sz="4" w:space="0" w:color="8EAADB" w:themeColor="accent5" w:themeTint="99"/>
            </w:tcBorders>
            <w:shd w:val="clear" w:color="auto" w:fill="FFFFFF" w:themeFill="background1"/>
            <w:vAlign w:val="center"/>
          </w:tcPr>
          <w:p w:rsidR="00651EE3" w:rsidRPr="005C43A2" w:rsidRDefault="00651EE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pacing w:val="-1"/>
                <w:w w:val="105"/>
                <w:sz w:val="20"/>
                <w:szCs w:val="20"/>
              </w:rPr>
            </w:pPr>
          </w:p>
        </w:tc>
        <w:tc>
          <w:tcPr>
            <w:tcW w:w="1091" w:type="pct"/>
            <w:vMerge/>
            <w:tcBorders>
              <w:bottom w:val="single" w:sz="4" w:space="0" w:color="8EAADB" w:themeColor="accent5" w:themeTint="99"/>
            </w:tcBorders>
            <w:shd w:val="clear" w:color="auto" w:fill="FFFFFF" w:themeFill="background1"/>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1091" w:type="pct"/>
            <w:vMerge/>
            <w:tcBorders>
              <w:bottom w:val="single" w:sz="4" w:space="0" w:color="8EAADB" w:themeColor="accent5" w:themeTint="99"/>
            </w:tcBorders>
            <w:shd w:val="clear" w:color="auto" w:fill="FFFFFF" w:themeFill="background1"/>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tcBorders>
              <w:bottom w:val="single" w:sz="4" w:space="0" w:color="8EAADB" w:themeColor="accent5" w:themeTint="99"/>
            </w:tcBorders>
            <w:shd w:val="clear" w:color="auto" w:fill="FFFFFF" w:themeFill="background1"/>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December 2019</w:t>
            </w:r>
          </w:p>
        </w:tc>
      </w:tr>
      <w:tr w:rsidR="004B057E" w:rsidRPr="00787D1C" w:rsidTr="00651E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val="restart"/>
            <w:shd w:val="clear" w:color="auto" w:fill="D9E2F3"/>
            <w:vAlign w:val="center"/>
          </w:tcPr>
          <w:p w:rsidR="004B057E" w:rsidRPr="009F63CC" w:rsidRDefault="001309A7" w:rsidP="002D3307">
            <w:pPr>
              <w:spacing w:before="120" w:after="120"/>
              <w:rPr>
                <w:rFonts w:ascii="Arial" w:hAnsi="Arial" w:cs="Arial"/>
                <w:color w:val="002060"/>
                <w:sz w:val="56"/>
                <w:szCs w:val="56"/>
              </w:rPr>
            </w:pPr>
            <w:r>
              <w:rPr>
                <w:rFonts w:ascii="Arial" w:hAnsi="Arial" w:cs="Arial"/>
                <w:color w:val="002060"/>
                <w:sz w:val="56"/>
                <w:szCs w:val="56"/>
              </w:rPr>
              <w:t>3</w:t>
            </w:r>
            <w:r w:rsidR="004B057E" w:rsidRPr="009F63CC">
              <w:rPr>
                <w:rFonts w:ascii="Arial" w:hAnsi="Arial" w:cs="Arial"/>
                <w:color w:val="002060"/>
                <w:sz w:val="56"/>
                <w:szCs w:val="56"/>
              </w:rPr>
              <w:t>.</w:t>
            </w:r>
            <w:r w:rsidR="00651EE3">
              <w:rPr>
                <w:rFonts w:ascii="Arial" w:hAnsi="Arial" w:cs="Arial"/>
                <w:color w:val="002060"/>
                <w:sz w:val="56"/>
                <w:szCs w:val="56"/>
              </w:rPr>
              <w:t>2</w:t>
            </w:r>
          </w:p>
          <w:p w:rsidR="004B057E" w:rsidRPr="009F63CC" w:rsidRDefault="004B057E" w:rsidP="002D3307">
            <w:pPr>
              <w:spacing w:before="120" w:after="120"/>
              <w:rPr>
                <w:rFonts w:ascii="Arial" w:hAnsi="Arial" w:cs="Arial"/>
                <w:b w:val="0"/>
                <w:color w:val="002060"/>
                <w:spacing w:val="-4"/>
                <w:w w:val="105"/>
              </w:rPr>
            </w:pPr>
            <w:r w:rsidRPr="009F63CC">
              <w:rPr>
                <w:rFonts w:ascii="Arial" w:hAnsi="Arial" w:cs="Arial"/>
                <w:b w:val="0"/>
                <w:color w:val="002060"/>
                <w:spacing w:val="-4"/>
                <w:w w:val="105"/>
              </w:rPr>
              <w:t>Investigate opportunities for cross-</w:t>
            </w:r>
            <w:r>
              <w:rPr>
                <w:rFonts w:ascii="Arial" w:hAnsi="Arial" w:cs="Arial"/>
                <w:b w:val="0"/>
                <w:color w:val="002060"/>
                <w:spacing w:val="-4"/>
                <w:w w:val="105"/>
              </w:rPr>
              <w:t>discipline</w:t>
            </w:r>
            <w:r w:rsidRPr="009F63CC">
              <w:rPr>
                <w:rFonts w:ascii="Arial" w:hAnsi="Arial" w:cs="Arial"/>
                <w:b w:val="0"/>
                <w:color w:val="002060"/>
                <w:spacing w:val="-4"/>
                <w:w w:val="105"/>
              </w:rPr>
              <w:t xml:space="preserve"> collaboration in curriculum with a view to avoiding course duplication</w:t>
            </w:r>
          </w:p>
        </w:tc>
        <w:tc>
          <w:tcPr>
            <w:tcW w:w="1091" w:type="pct"/>
            <w:vMerge w:val="restart"/>
            <w:shd w:val="clear" w:color="auto" w:fill="FFFFFF" w:themeFill="background1"/>
            <w:vAlign w:val="center"/>
          </w:tcPr>
          <w:p w:rsidR="004B057E" w:rsidRPr="005C43A2" w:rsidRDefault="004B057E" w:rsidP="002D3307">
            <w:pPr>
              <w:pStyle w:val="TableParagraph"/>
              <w:numPr>
                <w:ilvl w:val="0"/>
                <w:numId w:val="18"/>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1"/>
                <w:w w:val="105"/>
                <w:sz w:val="20"/>
                <w:szCs w:val="20"/>
              </w:rPr>
            </w:pPr>
            <w:r w:rsidRPr="005C43A2">
              <w:rPr>
                <w:rFonts w:ascii="Arial" w:eastAsia="Arial" w:hAnsi="Arial" w:cs="Arial"/>
                <w:sz w:val="20"/>
                <w:szCs w:val="20"/>
              </w:rPr>
              <w:t xml:space="preserve">Implement common courses across faculties </w:t>
            </w:r>
          </w:p>
        </w:tc>
        <w:tc>
          <w:tcPr>
            <w:tcW w:w="1091" w:type="pct"/>
            <w:vMerge w:val="restart"/>
            <w:shd w:val="clear" w:color="auto" w:fill="FFFFFF" w:themeFill="background1"/>
            <w:vAlign w:val="center"/>
          </w:tcPr>
          <w:p w:rsidR="004B057E" w:rsidRPr="005C43A2" w:rsidRDefault="004B057E"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 xml:space="preserve">Identify opportunities for cross-discipline collaboration in </w:t>
            </w:r>
            <w:r w:rsidR="00651EE3">
              <w:rPr>
                <w:rFonts w:ascii="Arial" w:hAnsi="Arial" w:cs="Arial"/>
                <w:spacing w:val="-4"/>
                <w:w w:val="105"/>
                <w:sz w:val="20"/>
                <w:szCs w:val="20"/>
              </w:rPr>
              <w:t>course offerings</w:t>
            </w:r>
          </w:p>
        </w:tc>
        <w:tc>
          <w:tcPr>
            <w:tcW w:w="1091" w:type="pct"/>
            <w:vMerge w:val="restart"/>
            <w:shd w:val="clear" w:color="auto" w:fill="FFFFFF" w:themeFill="background1"/>
            <w:vAlign w:val="center"/>
          </w:tcPr>
          <w:p w:rsidR="004B057E" w:rsidRPr="005C43A2" w:rsidRDefault="004B057E"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Exec Dean</w:t>
            </w:r>
          </w:p>
          <w:p w:rsidR="005405A4" w:rsidRPr="005C43A2" w:rsidRDefault="005405A4"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HoS</w:t>
            </w:r>
          </w:p>
          <w:p w:rsidR="004B057E" w:rsidRPr="005C43A2" w:rsidRDefault="004B057E"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HECC</w:t>
            </w:r>
          </w:p>
        </w:tc>
        <w:tc>
          <w:tcPr>
            <w:tcW w:w="116" w:type="pct"/>
            <w:shd w:val="clear" w:color="auto" w:fill="FFFFFF" w:themeFill="background1"/>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D9E2F3"/>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D9E2F3"/>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D9E2F3"/>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D9E2F3"/>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D9E2F3"/>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4B057E" w:rsidRPr="00787D1C" w:rsidTr="00651EE3">
        <w:trPr>
          <w:trHeight w:val="408"/>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4B057E" w:rsidRPr="009F63CC" w:rsidRDefault="004B057E" w:rsidP="002D3307">
            <w:pPr>
              <w:spacing w:before="120" w:after="120"/>
              <w:rPr>
                <w:rFonts w:ascii="Arial" w:hAnsi="Arial" w:cs="Arial"/>
                <w:color w:val="002060"/>
                <w:sz w:val="56"/>
                <w:szCs w:val="56"/>
              </w:rPr>
            </w:pPr>
          </w:p>
        </w:tc>
        <w:tc>
          <w:tcPr>
            <w:tcW w:w="1091" w:type="pct"/>
            <w:vMerge/>
            <w:shd w:val="clear" w:color="auto" w:fill="FFFFFF" w:themeFill="background1"/>
            <w:vAlign w:val="center"/>
          </w:tcPr>
          <w:p w:rsidR="004B057E" w:rsidRPr="005C43A2" w:rsidRDefault="004B057E"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FFFFFF" w:themeFill="background1"/>
            <w:vAlign w:val="center"/>
          </w:tcPr>
          <w:p w:rsidR="004B057E" w:rsidRPr="005C43A2" w:rsidRDefault="004B057E" w:rsidP="002D3307">
            <w:pPr>
              <w:pStyle w:val="TableParagraph"/>
              <w:spacing w:before="120" w:after="120"/>
              <w:ind w:right="33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1091" w:type="pct"/>
            <w:vMerge/>
            <w:shd w:val="clear" w:color="auto" w:fill="FFFFFF" w:themeFill="background1"/>
            <w:vAlign w:val="center"/>
          </w:tcPr>
          <w:p w:rsidR="004B057E" w:rsidRPr="005C43A2" w:rsidRDefault="004B057E" w:rsidP="002D3307">
            <w:pPr>
              <w:pStyle w:val="TableParagraph"/>
              <w:spacing w:before="120" w:after="120"/>
              <w:ind w:right="33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696" w:type="pct"/>
            <w:gridSpan w:val="6"/>
            <w:shd w:val="clear" w:color="auto" w:fill="FFFFFF" w:themeFill="background1"/>
            <w:vAlign w:val="center"/>
          </w:tcPr>
          <w:p w:rsidR="004B057E" w:rsidRPr="005C43A2" w:rsidRDefault="004B057E"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July 2018</w:t>
            </w:r>
          </w:p>
        </w:tc>
      </w:tr>
      <w:tr w:rsidR="004B057E" w:rsidRPr="00787D1C" w:rsidTr="00651E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4B057E" w:rsidRPr="009F63CC" w:rsidRDefault="004B057E" w:rsidP="002D3307">
            <w:pPr>
              <w:spacing w:before="120" w:after="120"/>
              <w:rPr>
                <w:rFonts w:ascii="Arial" w:hAnsi="Arial" w:cs="Arial"/>
                <w:color w:val="002060"/>
                <w:sz w:val="56"/>
                <w:szCs w:val="56"/>
              </w:rPr>
            </w:pPr>
          </w:p>
        </w:tc>
        <w:tc>
          <w:tcPr>
            <w:tcW w:w="1091" w:type="pct"/>
            <w:vMerge/>
            <w:shd w:val="clear" w:color="auto" w:fill="FFFFFF" w:themeFill="background1"/>
            <w:vAlign w:val="center"/>
          </w:tcPr>
          <w:p w:rsidR="004B057E" w:rsidRPr="005C43A2" w:rsidRDefault="004B057E" w:rsidP="002D3307">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1" w:type="pct"/>
            <w:vMerge w:val="restart"/>
            <w:shd w:val="clear" w:color="auto" w:fill="FFFFFF" w:themeFill="background1"/>
            <w:vAlign w:val="center"/>
          </w:tcPr>
          <w:p w:rsidR="004B057E" w:rsidRPr="005C43A2" w:rsidRDefault="00847496"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Increase</w:t>
            </w:r>
            <w:r w:rsidR="004B057E" w:rsidRPr="005C43A2">
              <w:rPr>
                <w:rFonts w:ascii="Arial" w:hAnsi="Arial" w:cs="Arial"/>
                <w:spacing w:val="-4"/>
                <w:w w:val="105"/>
                <w:sz w:val="20"/>
                <w:szCs w:val="20"/>
              </w:rPr>
              <w:t xml:space="preserve"> number of </w:t>
            </w:r>
            <w:r w:rsidRPr="005C43A2">
              <w:rPr>
                <w:rFonts w:ascii="Arial" w:hAnsi="Arial" w:cs="Arial"/>
                <w:spacing w:val="-4"/>
                <w:w w:val="105"/>
                <w:sz w:val="20"/>
                <w:szCs w:val="20"/>
              </w:rPr>
              <w:t xml:space="preserve">cross-disciplinary </w:t>
            </w:r>
            <w:r w:rsidR="004B057E" w:rsidRPr="005C43A2">
              <w:rPr>
                <w:rFonts w:ascii="Arial" w:hAnsi="Arial" w:cs="Arial"/>
                <w:spacing w:val="-4"/>
                <w:w w:val="105"/>
                <w:sz w:val="20"/>
                <w:szCs w:val="20"/>
              </w:rPr>
              <w:t>courses offered across faculties.</w:t>
            </w:r>
          </w:p>
        </w:tc>
        <w:tc>
          <w:tcPr>
            <w:tcW w:w="1091" w:type="pct"/>
            <w:vMerge w:val="restart"/>
            <w:shd w:val="clear" w:color="auto" w:fill="FFFFFF" w:themeFill="background1"/>
            <w:vAlign w:val="center"/>
          </w:tcPr>
          <w:p w:rsidR="004B057E" w:rsidRPr="005C43A2" w:rsidRDefault="004B057E"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Exec Dean</w:t>
            </w:r>
          </w:p>
          <w:p w:rsidR="005405A4" w:rsidRPr="005C43A2" w:rsidRDefault="005405A4"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HoS</w:t>
            </w:r>
          </w:p>
          <w:p w:rsidR="004B057E" w:rsidRPr="005C43A2" w:rsidRDefault="004B057E" w:rsidP="002D3307">
            <w:pPr>
              <w:pStyle w:val="TableParagraph"/>
              <w:spacing w:before="120" w:after="120"/>
              <w:ind w:right="33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HECC</w:t>
            </w:r>
          </w:p>
        </w:tc>
        <w:tc>
          <w:tcPr>
            <w:tcW w:w="116" w:type="pct"/>
            <w:shd w:val="clear" w:color="auto" w:fill="FFFFFF" w:themeFill="background1"/>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FFFFFF" w:themeFill="background1"/>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D9E2F3"/>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D9E2F3"/>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D9E2F3"/>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D9E2F3"/>
            <w:vAlign w:val="center"/>
          </w:tcPr>
          <w:p w:rsidR="004B057E" w:rsidRPr="005C43A2" w:rsidRDefault="004B057E"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4B057E" w:rsidRPr="00787D1C" w:rsidTr="00651EE3">
        <w:trPr>
          <w:trHeight w:val="40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4B057E" w:rsidRPr="009F63CC" w:rsidRDefault="004B057E" w:rsidP="002D3307">
            <w:pPr>
              <w:spacing w:before="120" w:after="120"/>
              <w:rPr>
                <w:rFonts w:ascii="Arial" w:hAnsi="Arial" w:cs="Arial"/>
                <w:color w:val="002060"/>
                <w:sz w:val="56"/>
                <w:szCs w:val="56"/>
              </w:rPr>
            </w:pPr>
          </w:p>
        </w:tc>
        <w:tc>
          <w:tcPr>
            <w:tcW w:w="1091" w:type="pct"/>
            <w:vMerge/>
            <w:shd w:val="clear" w:color="auto" w:fill="FFFFFF" w:themeFill="background1"/>
            <w:vAlign w:val="center"/>
          </w:tcPr>
          <w:p w:rsidR="004B057E" w:rsidRPr="005C43A2" w:rsidRDefault="004B057E" w:rsidP="002D3307">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FFFFFF" w:themeFill="background1"/>
            <w:vAlign w:val="center"/>
          </w:tcPr>
          <w:p w:rsidR="004B057E" w:rsidRPr="005C43A2" w:rsidRDefault="004B057E" w:rsidP="002D3307">
            <w:pPr>
              <w:pStyle w:val="TableParagraph"/>
              <w:spacing w:before="120" w:after="120"/>
              <w:ind w:right="33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1091" w:type="pct"/>
            <w:vMerge/>
            <w:shd w:val="clear" w:color="auto" w:fill="FFFFFF" w:themeFill="background1"/>
            <w:vAlign w:val="center"/>
          </w:tcPr>
          <w:p w:rsidR="004B057E" w:rsidRPr="005C43A2" w:rsidRDefault="004B057E" w:rsidP="002D3307">
            <w:pPr>
              <w:pStyle w:val="TableParagraph"/>
              <w:spacing w:before="120" w:after="120"/>
              <w:ind w:right="33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696" w:type="pct"/>
            <w:gridSpan w:val="6"/>
            <w:shd w:val="clear" w:color="auto" w:fill="FFFFFF" w:themeFill="background1"/>
            <w:vAlign w:val="center"/>
          </w:tcPr>
          <w:p w:rsidR="004B057E" w:rsidRPr="005C43A2" w:rsidRDefault="004B057E"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Ongoing from July 2018</w:t>
            </w:r>
          </w:p>
        </w:tc>
      </w:tr>
    </w:tbl>
    <w:p w:rsidR="00AD4DA4" w:rsidRDefault="00AD4DA4"/>
    <w:p w:rsidR="00AD4DA4" w:rsidRDefault="00AD4DA4">
      <w:r>
        <w:rPr>
          <w:b/>
          <w:bCs/>
        </w:rPr>
        <w:br w:type="page"/>
      </w:r>
    </w:p>
    <w:tbl>
      <w:tblPr>
        <w:tblStyle w:val="GridTable4-Accent5"/>
        <w:tblW w:w="4981" w:type="pct"/>
        <w:tblLook w:val="04A0" w:firstRow="1" w:lastRow="0" w:firstColumn="1" w:lastColumn="0" w:noHBand="0" w:noVBand="1"/>
      </w:tblPr>
      <w:tblGrid>
        <w:gridCol w:w="3163"/>
        <w:gridCol w:w="3344"/>
        <w:gridCol w:w="3345"/>
        <w:gridCol w:w="3345"/>
        <w:gridCol w:w="356"/>
        <w:gridCol w:w="356"/>
        <w:gridCol w:w="356"/>
        <w:gridCol w:w="356"/>
        <w:gridCol w:w="356"/>
        <w:gridCol w:w="353"/>
      </w:tblGrid>
      <w:tr w:rsidR="00AD4DA4" w:rsidRPr="00C52847" w:rsidTr="00AD4290">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2" w:type="pct"/>
            <w:shd w:val="clear" w:color="auto" w:fill="2F5496"/>
          </w:tcPr>
          <w:p w:rsidR="00AD4DA4" w:rsidRPr="00C52847" w:rsidRDefault="00AD4DA4" w:rsidP="00AD4290">
            <w:pPr>
              <w:spacing w:before="120" w:after="120"/>
              <w:rPr>
                <w:rFonts w:ascii="Arial" w:hAnsi="Arial" w:cs="Arial"/>
                <w:b w:val="0"/>
                <w:sz w:val="32"/>
                <w:szCs w:val="32"/>
              </w:rPr>
            </w:pPr>
            <w:r>
              <w:rPr>
                <w:rFonts w:ascii="Arial" w:hAnsi="Arial" w:cs="Arial"/>
                <w:b w:val="0"/>
                <w:sz w:val="32"/>
                <w:szCs w:val="32"/>
              </w:rPr>
              <w:lastRenderedPageBreak/>
              <w:t>Objective</w:t>
            </w:r>
          </w:p>
        </w:tc>
        <w:tc>
          <w:tcPr>
            <w:tcW w:w="1091" w:type="pct"/>
            <w:shd w:val="clear" w:color="auto" w:fill="2F5496"/>
          </w:tcPr>
          <w:p w:rsidR="00AD4DA4" w:rsidRPr="00C52847" w:rsidRDefault="00AD4DA4" w:rsidP="00AD429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Actions</w:t>
            </w:r>
          </w:p>
        </w:tc>
        <w:tc>
          <w:tcPr>
            <w:tcW w:w="1091" w:type="pct"/>
            <w:shd w:val="clear" w:color="auto" w:fill="2F5496"/>
          </w:tcPr>
          <w:p w:rsidR="00AD4DA4" w:rsidRPr="00C52847" w:rsidRDefault="00AD4DA4" w:rsidP="00AD429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Targets/Outcomes</w:t>
            </w:r>
          </w:p>
        </w:tc>
        <w:tc>
          <w:tcPr>
            <w:tcW w:w="1091" w:type="pct"/>
            <w:shd w:val="clear" w:color="auto" w:fill="2F5496"/>
          </w:tcPr>
          <w:p w:rsidR="00AD4DA4" w:rsidRPr="00C52847" w:rsidRDefault="00AD4DA4" w:rsidP="00AD429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Responsibility</w:t>
            </w:r>
          </w:p>
        </w:tc>
        <w:tc>
          <w:tcPr>
            <w:tcW w:w="696" w:type="pct"/>
            <w:gridSpan w:val="6"/>
            <w:shd w:val="clear" w:color="auto" w:fill="2F5496"/>
          </w:tcPr>
          <w:p w:rsidR="00AD4DA4" w:rsidRPr="00C52847" w:rsidRDefault="00AD4DA4" w:rsidP="00AD4290">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Timing</w:t>
            </w:r>
          </w:p>
        </w:tc>
      </w:tr>
      <w:tr w:rsidR="00651EE3" w:rsidTr="00651EE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val="restart"/>
            <w:shd w:val="clear" w:color="auto" w:fill="D9E2F3"/>
            <w:vAlign w:val="center"/>
          </w:tcPr>
          <w:p w:rsidR="00651EE3" w:rsidRDefault="00651EE3" w:rsidP="002D3307">
            <w:pPr>
              <w:spacing w:before="120" w:after="120"/>
              <w:rPr>
                <w:rFonts w:ascii="Arial" w:hAnsi="Arial" w:cs="Arial"/>
                <w:color w:val="002060"/>
                <w:sz w:val="56"/>
                <w:szCs w:val="56"/>
              </w:rPr>
            </w:pPr>
            <w:r>
              <w:rPr>
                <w:rFonts w:ascii="Arial" w:hAnsi="Arial" w:cs="Arial"/>
                <w:color w:val="002060"/>
                <w:sz w:val="56"/>
                <w:szCs w:val="56"/>
              </w:rPr>
              <w:t>3.3</w:t>
            </w:r>
          </w:p>
          <w:p w:rsidR="00651EE3" w:rsidRPr="001F47F3" w:rsidRDefault="00651EE3" w:rsidP="002D3307">
            <w:pPr>
              <w:spacing w:before="120" w:after="120"/>
              <w:rPr>
                <w:rFonts w:ascii="Arial" w:hAnsi="Arial" w:cs="Arial"/>
                <w:color w:val="002060"/>
                <w:sz w:val="56"/>
                <w:szCs w:val="56"/>
              </w:rPr>
            </w:pPr>
            <w:r>
              <w:rPr>
                <w:rFonts w:ascii="Arial" w:hAnsi="Arial" w:cs="Arial"/>
                <w:b w:val="0"/>
                <w:color w:val="002060"/>
              </w:rPr>
              <w:t>Enhancement of course and program review processes to ensure quality of curriculum</w:t>
            </w:r>
          </w:p>
        </w:tc>
        <w:tc>
          <w:tcPr>
            <w:tcW w:w="1091" w:type="pct"/>
            <w:vMerge w:val="restart"/>
            <w:shd w:val="clear" w:color="auto" w:fill="FFFFFF" w:themeFill="background1"/>
            <w:vAlign w:val="center"/>
          </w:tcPr>
          <w:p w:rsidR="00651EE3" w:rsidRPr="005C43A2" w:rsidRDefault="00651EE3" w:rsidP="00AD4DA4">
            <w:pPr>
              <w:pStyle w:val="ListParagraph"/>
              <w:numPr>
                <w:ilvl w:val="0"/>
                <w:numId w:val="19"/>
              </w:num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 xml:space="preserve">Development of program level </w:t>
            </w:r>
            <w:r w:rsidR="00AD4DA4">
              <w:rPr>
                <w:rFonts w:ascii="Arial" w:eastAsia="Arial" w:hAnsi="Arial" w:cs="Arial"/>
                <w:sz w:val="20"/>
                <w:szCs w:val="20"/>
              </w:rPr>
              <w:t xml:space="preserve">quality </w:t>
            </w:r>
            <w:r w:rsidRPr="005C43A2">
              <w:rPr>
                <w:rFonts w:ascii="Arial" w:eastAsia="Arial" w:hAnsi="Arial" w:cs="Arial"/>
                <w:sz w:val="20"/>
                <w:szCs w:val="20"/>
              </w:rPr>
              <w:t xml:space="preserve">data provision for use in program </w:t>
            </w:r>
            <w:r w:rsidR="00AD4DA4">
              <w:rPr>
                <w:rFonts w:ascii="Arial" w:eastAsia="Arial" w:hAnsi="Arial" w:cs="Arial"/>
                <w:sz w:val="20"/>
                <w:szCs w:val="20"/>
              </w:rPr>
              <w:t>reviews</w:t>
            </w:r>
          </w:p>
        </w:tc>
        <w:tc>
          <w:tcPr>
            <w:tcW w:w="1091" w:type="pct"/>
            <w:vMerge w:val="restart"/>
            <w:shd w:val="clear" w:color="auto" w:fill="FFFFFF" w:themeFill="background1"/>
            <w:vAlign w:val="center"/>
          </w:tcPr>
          <w:p w:rsidR="00651EE3" w:rsidRPr="005C43A2" w:rsidRDefault="00651EE3" w:rsidP="00AD4DA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 xml:space="preserve">Program level quality data available to faculties </w:t>
            </w:r>
            <w:r w:rsidR="00AD4DA4" w:rsidRPr="005C43A2">
              <w:rPr>
                <w:rFonts w:ascii="Arial" w:eastAsia="Arial" w:hAnsi="Arial" w:cs="Arial"/>
                <w:sz w:val="20"/>
                <w:szCs w:val="20"/>
              </w:rPr>
              <w:t>including enrolment data, performance data, student experience data, student retention data and student evaluation data, student employment outcomes data</w:t>
            </w:r>
          </w:p>
        </w:tc>
        <w:tc>
          <w:tcPr>
            <w:tcW w:w="1091" w:type="pct"/>
            <w:vMerge w:val="restar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4"/>
                <w:w w:val="105"/>
                <w:sz w:val="20"/>
                <w:szCs w:val="20"/>
              </w:rPr>
              <w:t>L&amp;T Committee</w:t>
            </w:r>
          </w:p>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pacing w:val="-4"/>
                <w:w w:val="105"/>
                <w:sz w:val="20"/>
                <w:szCs w:val="20"/>
              </w:rPr>
              <w:t>HECC</w:t>
            </w:r>
            <w:r w:rsidRPr="005C43A2">
              <w:rPr>
                <w:rFonts w:ascii="Arial" w:hAnsi="Arial" w:cs="Arial"/>
                <w:sz w:val="20"/>
                <w:szCs w:val="20"/>
              </w:rPr>
              <w:t xml:space="preserve"> </w:t>
            </w:r>
          </w:p>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z w:val="20"/>
                <w:szCs w:val="20"/>
              </w:rPr>
              <w:t>Data and Reporting? Quality Services</w:t>
            </w:r>
          </w:p>
        </w:tc>
        <w:tc>
          <w:tcPr>
            <w:tcW w:w="116" w:type="pc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6" w:type="pc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15" w:type="pct"/>
            <w:shd w:val="clear" w:color="auto" w:fill="FFFFFF" w:themeFill="background1"/>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651EE3" w:rsidRPr="00787D1C" w:rsidTr="00651EE3">
        <w:tblPrEx>
          <w:tblLook w:val="0480" w:firstRow="0" w:lastRow="0" w:firstColumn="1" w:lastColumn="0" w:noHBand="0" w:noVBand="1"/>
        </w:tblPrEx>
        <w:trPr>
          <w:trHeight w:val="913"/>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651EE3" w:rsidRPr="009F63CC" w:rsidRDefault="00651EE3" w:rsidP="00651EE3">
            <w:pPr>
              <w:spacing w:before="120" w:after="120"/>
              <w:rPr>
                <w:rFonts w:ascii="Arial" w:hAnsi="Arial" w:cs="Arial"/>
                <w:b w:val="0"/>
                <w:color w:val="002060"/>
              </w:rPr>
            </w:pPr>
          </w:p>
        </w:tc>
        <w:tc>
          <w:tcPr>
            <w:tcW w:w="1091" w:type="pct"/>
            <w:vMerge/>
            <w:shd w:val="clear" w:color="auto" w:fill="FFFFFF" w:themeFill="background1"/>
            <w:vAlign w:val="center"/>
          </w:tcPr>
          <w:p w:rsidR="00651EE3" w:rsidRPr="005C43A2" w:rsidRDefault="00651EE3" w:rsidP="00651EE3">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FFFFFF" w:themeFill="background1"/>
            <w:vAlign w:val="center"/>
          </w:tcPr>
          <w:p w:rsidR="00651EE3" w:rsidRPr="005C43A2" w:rsidRDefault="00651EE3" w:rsidP="00651E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1091" w:type="pct"/>
            <w:vMerge/>
            <w:shd w:val="clear" w:color="auto" w:fill="FFFFFF" w:themeFill="background1"/>
            <w:vAlign w:val="center"/>
          </w:tcPr>
          <w:p w:rsidR="00651EE3" w:rsidRPr="005C43A2" w:rsidRDefault="00651EE3" w:rsidP="00651E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696" w:type="pct"/>
            <w:gridSpan w:val="6"/>
            <w:shd w:val="clear" w:color="auto" w:fill="FFFFFF" w:themeFill="background1"/>
            <w:vAlign w:val="center"/>
          </w:tcPr>
          <w:p w:rsidR="00651EE3" w:rsidRPr="005C43A2" w:rsidRDefault="00651EE3" w:rsidP="00651EE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July 2018</w:t>
            </w:r>
          </w:p>
        </w:tc>
      </w:tr>
      <w:tr w:rsidR="00BB394A" w:rsidRPr="005C43A2" w:rsidTr="00651EE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val="restart"/>
            <w:shd w:val="clear" w:color="auto" w:fill="D9E2F3"/>
            <w:vAlign w:val="center"/>
          </w:tcPr>
          <w:p w:rsidR="00BB394A" w:rsidRPr="009F63CC" w:rsidRDefault="00BB394A" w:rsidP="00651EE3">
            <w:pPr>
              <w:spacing w:before="120" w:after="120"/>
              <w:rPr>
                <w:rFonts w:ascii="Arial" w:hAnsi="Arial" w:cs="Arial"/>
                <w:color w:val="002060"/>
                <w:sz w:val="56"/>
                <w:szCs w:val="56"/>
              </w:rPr>
            </w:pPr>
            <w:r>
              <w:rPr>
                <w:rFonts w:ascii="Arial" w:hAnsi="Arial" w:cs="Arial"/>
                <w:color w:val="002060"/>
                <w:sz w:val="56"/>
                <w:szCs w:val="56"/>
              </w:rPr>
              <w:t>3.4</w:t>
            </w:r>
          </w:p>
          <w:p w:rsidR="00BB394A" w:rsidRPr="009F63CC" w:rsidRDefault="00BB394A" w:rsidP="00651EE3">
            <w:pPr>
              <w:spacing w:before="120" w:after="120"/>
              <w:rPr>
                <w:rFonts w:ascii="Arial" w:hAnsi="Arial" w:cs="Arial"/>
                <w:b w:val="0"/>
                <w:color w:val="002060"/>
              </w:rPr>
            </w:pPr>
            <w:r w:rsidRPr="009F63CC">
              <w:rPr>
                <w:rFonts w:ascii="Arial" w:hAnsi="Arial" w:cs="Arial"/>
                <w:b w:val="0"/>
                <w:color w:val="002060"/>
              </w:rPr>
              <w:t>Assessment</w:t>
            </w:r>
          </w:p>
        </w:tc>
        <w:tc>
          <w:tcPr>
            <w:tcW w:w="1091" w:type="pct"/>
            <w:vMerge w:val="restart"/>
            <w:shd w:val="clear" w:color="auto" w:fill="FFFFFF" w:themeFill="background1"/>
            <w:vAlign w:val="center"/>
          </w:tcPr>
          <w:p w:rsidR="00BB394A" w:rsidRPr="005C43A2" w:rsidRDefault="00BB394A" w:rsidP="00651EE3">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AU"/>
              </w:rPr>
            </w:pPr>
            <w:r w:rsidRPr="005C43A2">
              <w:rPr>
                <w:rFonts w:ascii="Arial" w:eastAsia="Times New Roman" w:hAnsi="Arial" w:cs="Arial"/>
                <w:sz w:val="20"/>
                <w:szCs w:val="20"/>
                <w:lang w:eastAsia="en-AU"/>
              </w:rPr>
              <w:t xml:space="preserve">Develop assessments that are varied, authentic, relevant, valid, fair and flexible. </w:t>
            </w:r>
          </w:p>
          <w:p w:rsidR="00BB394A" w:rsidRPr="005C43A2" w:rsidRDefault="00BB394A" w:rsidP="00651EE3">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highlight w:val="yellow"/>
              </w:rPr>
            </w:pPr>
          </w:p>
        </w:tc>
        <w:tc>
          <w:tcPr>
            <w:tcW w:w="1091" w:type="pct"/>
            <w:vMerge w:val="restart"/>
            <w:shd w:val="clear" w:color="auto" w:fill="FFFFFF" w:themeFill="background1"/>
            <w:vAlign w:val="center"/>
          </w:tcPr>
          <w:p w:rsidR="00BB394A" w:rsidRPr="005C43A2" w:rsidRDefault="00BB394A" w:rsidP="00AD4DA4">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r w:rsidRPr="005C43A2">
              <w:rPr>
                <w:rFonts w:ascii="Arial" w:hAnsi="Arial" w:cs="Arial"/>
                <w:spacing w:val="-3"/>
                <w:w w:val="105"/>
                <w:sz w:val="20"/>
                <w:szCs w:val="20"/>
              </w:rPr>
              <w:t>Review assessment practices within facult</w:t>
            </w:r>
            <w:r w:rsidR="00AD4DA4">
              <w:rPr>
                <w:rFonts w:ascii="Arial" w:hAnsi="Arial" w:cs="Arial"/>
                <w:spacing w:val="-3"/>
                <w:w w:val="105"/>
                <w:sz w:val="20"/>
                <w:szCs w:val="20"/>
              </w:rPr>
              <w:t>ies</w:t>
            </w:r>
            <w:r w:rsidRPr="005C43A2">
              <w:rPr>
                <w:rFonts w:ascii="Arial" w:hAnsi="Arial" w:cs="Arial"/>
                <w:spacing w:val="-3"/>
                <w:w w:val="105"/>
                <w:sz w:val="20"/>
                <w:szCs w:val="20"/>
              </w:rPr>
              <w:t xml:space="preserve"> with regard to these criteria as part of the program review process and in alignment with BOLD Standards</w:t>
            </w:r>
          </w:p>
        </w:tc>
        <w:tc>
          <w:tcPr>
            <w:tcW w:w="1091" w:type="pct"/>
            <w:vMerge w:val="restart"/>
            <w:shd w:val="clear" w:color="auto" w:fill="FFFFFF" w:themeFill="background1"/>
            <w:vAlign w:val="center"/>
          </w:tcPr>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Program coordinators</w:t>
            </w:r>
          </w:p>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HECC</w:t>
            </w:r>
          </w:p>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HoS</w:t>
            </w:r>
          </w:p>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CLIPP</w:t>
            </w:r>
          </w:p>
        </w:tc>
        <w:tc>
          <w:tcPr>
            <w:tcW w:w="116" w:type="pct"/>
            <w:shd w:val="clear" w:color="auto" w:fill="FFFFFF" w:themeFill="background1"/>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394A" w:rsidRPr="005C43A2" w:rsidTr="00651EE3">
        <w:tblPrEx>
          <w:tblLook w:val="0480" w:firstRow="0" w:lastRow="0" w:firstColumn="1" w:lastColumn="0" w:noHBand="0" w:noVBand="1"/>
        </w:tblPrEx>
        <w:trPr>
          <w:trHeight w:val="768"/>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BB394A" w:rsidRPr="009F63CC" w:rsidRDefault="00BB394A" w:rsidP="00651EE3">
            <w:pPr>
              <w:spacing w:before="120" w:after="120"/>
              <w:rPr>
                <w:rFonts w:ascii="Arial" w:hAnsi="Arial" w:cs="Arial"/>
                <w:color w:val="002060"/>
                <w:sz w:val="56"/>
                <w:szCs w:val="56"/>
              </w:rPr>
            </w:pPr>
          </w:p>
        </w:tc>
        <w:tc>
          <w:tcPr>
            <w:tcW w:w="1091" w:type="pct"/>
            <w:vMerge/>
            <w:shd w:val="clear" w:color="auto" w:fill="FFFFFF" w:themeFill="background1"/>
            <w:vAlign w:val="center"/>
          </w:tcPr>
          <w:p w:rsidR="00BB394A" w:rsidRPr="005C43A2" w:rsidRDefault="00BB394A" w:rsidP="00651EE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highlight w:val="yellow"/>
              </w:rPr>
            </w:pPr>
          </w:p>
        </w:tc>
        <w:tc>
          <w:tcPr>
            <w:tcW w:w="1091" w:type="pct"/>
            <w:vMerge/>
            <w:shd w:val="clear" w:color="auto" w:fill="FFFFFF" w:themeFill="background1"/>
            <w:vAlign w:val="center"/>
          </w:tcPr>
          <w:p w:rsidR="00BB394A" w:rsidRPr="005C43A2" w:rsidRDefault="00BB394A" w:rsidP="00651EE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rPr>
            </w:pPr>
          </w:p>
        </w:tc>
        <w:tc>
          <w:tcPr>
            <w:tcW w:w="1091" w:type="pct"/>
            <w:vMerge/>
            <w:shd w:val="clear" w:color="auto" w:fill="FFFFFF" w:themeFill="background1"/>
            <w:vAlign w:val="center"/>
          </w:tcPr>
          <w:p w:rsidR="00BB394A" w:rsidRPr="005C43A2" w:rsidRDefault="00BB394A" w:rsidP="00651EE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shd w:val="clear" w:color="auto" w:fill="FFFFFF" w:themeFill="background1"/>
            <w:vAlign w:val="center"/>
          </w:tcPr>
          <w:p w:rsidR="00BB394A" w:rsidRPr="005C43A2" w:rsidRDefault="00BB394A" w:rsidP="00651E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Ongoing from July 2018</w:t>
            </w:r>
          </w:p>
        </w:tc>
      </w:tr>
      <w:tr w:rsidR="00BB394A" w:rsidRPr="005C43A2" w:rsidTr="00AD4DA4">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BB394A" w:rsidRPr="009F63CC" w:rsidRDefault="00BB394A" w:rsidP="00651EE3">
            <w:pPr>
              <w:spacing w:before="120" w:after="120"/>
              <w:rPr>
                <w:rFonts w:ascii="Arial" w:hAnsi="Arial" w:cs="Arial"/>
                <w:color w:val="002060"/>
                <w:sz w:val="56"/>
                <w:szCs w:val="56"/>
              </w:rPr>
            </w:pPr>
          </w:p>
        </w:tc>
        <w:tc>
          <w:tcPr>
            <w:tcW w:w="1091" w:type="pct"/>
            <w:vMerge/>
            <w:shd w:val="clear" w:color="auto" w:fill="FFFFFF" w:themeFill="background1"/>
            <w:vAlign w:val="center"/>
          </w:tcPr>
          <w:p w:rsidR="00BB394A" w:rsidRPr="005C43A2" w:rsidRDefault="00BB394A" w:rsidP="00651EE3">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highlight w:val="yellow"/>
              </w:rPr>
            </w:pPr>
          </w:p>
        </w:tc>
        <w:tc>
          <w:tcPr>
            <w:tcW w:w="1091" w:type="pct"/>
            <w:vMerge w:val="restart"/>
            <w:shd w:val="clear" w:color="auto" w:fill="FFFFFF" w:themeFill="background1"/>
            <w:vAlign w:val="center"/>
          </w:tcPr>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r w:rsidRPr="005C43A2">
              <w:rPr>
                <w:rFonts w:ascii="Arial" w:hAnsi="Arial" w:cs="Arial"/>
                <w:spacing w:val="-3"/>
                <w:w w:val="105"/>
                <w:sz w:val="20"/>
                <w:szCs w:val="20"/>
              </w:rPr>
              <w:t>Undertake a mapping of assessment types, weighting and timing across all programs as part of the program review process</w:t>
            </w:r>
          </w:p>
        </w:tc>
        <w:tc>
          <w:tcPr>
            <w:tcW w:w="1091" w:type="pct"/>
            <w:vMerge w:val="restart"/>
            <w:shd w:val="clear" w:color="auto" w:fill="FFFFFF" w:themeFill="background1"/>
            <w:vAlign w:val="center"/>
          </w:tcPr>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Program coordinators</w:t>
            </w:r>
          </w:p>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HECC</w:t>
            </w:r>
          </w:p>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HoS</w:t>
            </w:r>
          </w:p>
        </w:tc>
        <w:tc>
          <w:tcPr>
            <w:tcW w:w="116" w:type="pct"/>
            <w:shd w:val="clear" w:color="auto" w:fill="FFFFFF" w:themeFill="background1"/>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394A" w:rsidRPr="005C43A2" w:rsidTr="00651EE3">
        <w:tblPrEx>
          <w:tblLook w:val="0480" w:firstRow="0" w:lastRow="0" w:firstColumn="1" w:lastColumn="0" w:noHBand="0" w:noVBand="1"/>
        </w:tblPrEx>
        <w:trPr>
          <w:trHeight w:val="310"/>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BB394A" w:rsidRPr="009F63CC" w:rsidRDefault="00BB394A" w:rsidP="00651EE3">
            <w:pPr>
              <w:spacing w:before="120" w:after="120"/>
              <w:rPr>
                <w:rFonts w:ascii="Arial" w:hAnsi="Arial" w:cs="Arial"/>
                <w:color w:val="002060"/>
                <w:sz w:val="56"/>
                <w:szCs w:val="56"/>
              </w:rPr>
            </w:pPr>
          </w:p>
        </w:tc>
        <w:tc>
          <w:tcPr>
            <w:tcW w:w="1091" w:type="pct"/>
            <w:vMerge/>
            <w:shd w:val="clear" w:color="auto" w:fill="FFFFFF" w:themeFill="background1"/>
            <w:vAlign w:val="center"/>
          </w:tcPr>
          <w:p w:rsidR="00BB394A" w:rsidRPr="005C43A2" w:rsidRDefault="00BB394A" w:rsidP="00651EE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highlight w:val="yellow"/>
              </w:rPr>
            </w:pPr>
          </w:p>
        </w:tc>
        <w:tc>
          <w:tcPr>
            <w:tcW w:w="1091" w:type="pct"/>
            <w:vMerge/>
            <w:shd w:val="clear" w:color="auto" w:fill="FFFFFF" w:themeFill="background1"/>
            <w:vAlign w:val="center"/>
          </w:tcPr>
          <w:p w:rsidR="00BB394A" w:rsidRPr="005C43A2" w:rsidRDefault="00BB394A" w:rsidP="00651EE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rPr>
            </w:pPr>
          </w:p>
        </w:tc>
        <w:tc>
          <w:tcPr>
            <w:tcW w:w="1091" w:type="pct"/>
            <w:vMerge/>
            <w:shd w:val="clear" w:color="auto" w:fill="FFFFFF" w:themeFill="background1"/>
            <w:vAlign w:val="center"/>
          </w:tcPr>
          <w:p w:rsidR="00BB394A" w:rsidRPr="005C43A2" w:rsidRDefault="00BB394A" w:rsidP="00651EE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shd w:val="clear" w:color="auto" w:fill="FFFFFF" w:themeFill="background1"/>
            <w:vAlign w:val="center"/>
          </w:tcPr>
          <w:p w:rsidR="00BB394A" w:rsidRPr="005C43A2" w:rsidRDefault="00BB394A" w:rsidP="00AD4DA4">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 xml:space="preserve">Ongoing from </w:t>
            </w:r>
            <w:r w:rsidR="00AD4DA4">
              <w:rPr>
                <w:rFonts w:ascii="Arial" w:hAnsi="Arial" w:cs="Arial"/>
                <w:sz w:val="20"/>
                <w:szCs w:val="20"/>
              </w:rPr>
              <w:t>2019</w:t>
            </w:r>
          </w:p>
        </w:tc>
      </w:tr>
      <w:tr w:rsidR="00BB394A" w:rsidRPr="005C43A2" w:rsidTr="00AD4DA4">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BB394A" w:rsidRPr="009F63CC" w:rsidRDefault="00BB394A" w:rsidP="00651EE3">
            <w:pPr>
              <w:spacing w:before="120" w:after="120"/>
              <w:rPr>
                <w:rFonts w:ascii="Arial" w:hAnsi="Arial" w:cs="Arial"/>
                <w:color w:val="002060"/>
                <w:sz w:val="56"/>
                <w:szCs w:val="56"/>
              </w:rPr>
            </w:pPr>
          </w:p>
        </w:tc>
        <w:tc>
          <w:tcPr>
            <w:tcW w:w="1091" w:type="pct"/>
            <w:vMerge/>
            <w:shd w:val="clear" w:color="auto" w:fill="FFFFFF" w:themeFill="background1"/>
            <w:vAlign w:val="center"/>
          </w:tcPr>
          <w:p w:rsidR="00BB394A" w:rsidRPr="005C43A2" w:rsidRDefault="00BB394A" w:rsidP="00651EE3">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highlight w:val="yellow"/>
              </w:rPr>
            </w:pPr>
          </w:p>
        </w:tc>
        <w:tc>
          <w:tcPr>
            <w:tcW w:w="1091" w:type="pct"/>
            <w:vMerge w:val="restart"/>
            <w:shd w:val="clear" w:color="auto" w:fill="FFFFFF" w:themeFill="background1"/>
            <w:vAlign w:val="center"/>
          </w:tcPr>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r w:rsidRPr="005C43A2">
              <w:rPr>
                <w:rFonts w:ascii="Arial" w:hAnsi="Arial" w:cs="Arial"/>
                <w:spacing w:val="-3"/>
                <w:w w:val="105"/>
                <w:sz w:val="20"/>
                <w:szCs w:val="20"/>
              </w:rPr>
              <w:t>Ensure all programs have distribution of assessment types and even load across semester</w:t>
            </w:r>
          </w:p>
        </w:tc>
        <w:tc>
          <w:tcPr>
            <w:tcW w:w="1091" w:type="pct"/>
            <w:vMerge w:val="restart"/>
            <w:shd w:val="clear" w:color="auto" w:fill="FFFFFF" w:themeFill="background1"/>
            <w:vAlign w:val="center"/>
          </w:tcPr>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HoS</w:t>
            </w:r>
          </w:p>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Executive Director, VET</w:t>
            </w:r>
          </w:p>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ADLT</w:t>
            </w:r>
          </w:p>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CLIPP</w:t>
            </w:r>
          </w:p>
        </w:tc>
        <w:tc>
          <w:tcPr>
            <w:tcW w:w="116" w:type="pct"/>
            <w:shd w:val="clear" w:color="auto" w:fill="FFFFFF" w:themeFill="background1"/>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FFFFFF" w:themeFill="background1"/>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394A" w:rsidRPr="005C43A2" w:rsidTr="00651EE3">
        <w:tblPrEx>
          <w:tblLook w:val="0480" w:firstRow="0" w:lastRow="0" w:firstColumn="1" w:lastColumn="0" w:noHBand="0" w:noVBand="1"/>
        </w:tblPrEx>
        <w:trPr>
          <w:trHeight w:val="310"/>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BB394A" w:rsidRPr="009F63CC" w:rsidRDefault="00BB394A" w:rsidP="00651EE3">
            <w:pPr>
              <w:spacing w:before="120" w:after="120"/>
              <w:rPr>
                <w:rFonts w:ascii="Arial" w:hAnsi="Arial" w:cs="Arial"/>
                <w:color w:val="002060"/>
                <w:sz w:val="56"/>
                <w:szCs w:val="56"/>
              </w:rPr>
            </w:pPr>
          </w:p>
        </w:tc>
        <w:tc>
          <w:tcPr>
            <w:tcW w:w="1091" w:type="pct"/>
            <w:vMerge/>
            <w:shd w:val="clear" w:color="auto" w:fill="FFFFFF" w:themeFill="background1"/>
            <w:vAlign w:val="center"/>
          </w:tcPr>
          <w:p w:rsidR="00BB394A" w:rsidRPr="005C43A2" w:rsidRDefault="00BB394A" w:rsidP="00651EE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highlight w:val="yellow"/>
              </w:rPr>
            </w:pPr>
          </w:p>
        </w:tc>
        <w:tc>
          <w:tcPr>
            <w:tcW w:w="1091" w:type="pct"/>
            <w:vMerge/>
            <w:shd w:val="clear" w:color="auto" w:fill="FFFFFF" w:themeFill="background1"/>
            <w:vAlign w:val="center"/>
          </w:tcPr>
          <w:p w:rsidR="00BB394A" w:rsidRPr="005C43A2" w:rsidRDefault="00BB394A" w:rsidP="00651EE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rPr>
            </w:pPr>
          </w:p>
        </w:tc>
        <w:tc>
          <w:tcPr>
            <w:tcW w:w="1091" w:type="pct"/>
            <w:vMerge/>
            <w:shd w:val="clear" w:color="auto" w:fill="FFFFFF" w:themeFill="background1"/>
            <w:vAlign w:val="center"/>
          </w:tcPr>
          <w:p w:rsidR="00BB394A" w:rsidRPr="005C43A2" w:rsidRDefault="00BB394A" w:rsidP="00651EE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shd w:val="clear" w:color="auto" w:fill="FFFFFF" w:themeFill="background1"/>
            <w:vAlign w:val="center"/>
          </w:tcPr>
          <w:p w:rsidR="00BB394A" w:rsidRPr="005C43A2" w:rsidRDefault="00BB394A" w:rsidP="00651E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Ongoing from July 2019</w:t>
            </w:r>
          </w:p>
        </w:tc>
      </w:tr>
      <w:tr w:rsidR="00BB394A" w:rsidRPr="005C43A2" w:rsidTr="00AD4DA4">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BB394A" w:rsidRPr="009F63CC" w:rsidRDefault="00BB394A" w:rsidP="00651EE3">
            <w:pPr>
              <w:spacing w:before="120" w:after="120"/>
              <w:rPr>
                <w:rFonts w:ascii="Arial" w:hAnsi="Arial" w:cs="Arial"/>
                <w:color w:val="002060"/>
                <w:sz w:val="56"/>
                <w:szCs w:val="56"/>
              </w:rPr>
            </w:pPr>
          </w:p>
        </w:tc>
        <w:tc>
          <w:tcPr>
            <w:tcW w:w="1091" w:type="pct"/>
            <w:vMerge w:val="restart"/>
            <w:shd w:val="clear" w:color="auto" w:fill="FFFFFF" w:themeFill="background1"/>
            <w:vAlign w:val="center"/>
          </w:tcPr>
          <w:p w:rsidR="00BB394A" w:rsidRPr="00BB394A" w:rsidRDefault="00BB394A" w:rsidP="00651EE3">
            <w:pPr>
              <w:pStyle w:val="TableParagraph"/>
              <w:numPr>
                <w:ilvl w:val="0"/>
                <w:numId w:val="30"/>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r w:rsidRPr="00BB394A">
              <w:rPr>
                <w:rFonts w:ascii="Arial" w:hAnsi="Arial" w:cs="Arial"/>
                <w:spacing w:val="-3"/>
                <w:w w:val="105"/>
                <w:sz w:val="20"/>
                <w:szCs w:val="20"/>
              </w:rPr>
              <w:t>Undertake moderation of assessment and external benchmarking of assessment as per university policy</w:t>
            </w:r>
          </w:p>
        </w:tc>
        <w:tc>
          <w:tcPr>
            <w:tcW w:w="1091" w:type="pct"/>
            <w:vMerge w:val="restart"/>
            <w:shd w:val="clear" w:color="auto" w:fill="FFFFFF" w:themeFill="background1"/>
            <w:vAlign w:val="center"/>
          </w:tcPr>
          <w:p w:rsidR="00BB394A" w:rsidRPr="005C43A2" w:rsidRDefault="00AD4DA4"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r>
              <w:rPr>
                <w:rFonts w:ascii="Arial" w:hAnsi="Arial" w:cs="Arial"/>
                <w:spacing w:val="-3"/>
                <w:w w:val="105"/>
                <w:sz w:val="20"/>
                <w:szCs w:val="20"/>
              </w:rPr>
              <w:t xml:space="preserve">Implement </w:t>
            </w:r>
            <w:r w:rsidR="00BB394A">
              <w:rPr>
                <w:rFonts w:ascii="Arial" w:hAnsi="Arial" w:cs="Arial"/>
                <w:spacing w:val="-3"/>
                <w:w w:val="105"/>
                <w:sz w:val="20"/>
                <w:szCs w:val="20"/>
              </w:rPr>
              <w:t xml:space="preserve">moderation of assessment </w:t>
            </w:r>
            <w:r>
              <w:rPr>
                <w:rFonts w:ascii="Arial" w:hAnsi="Arial" w:cs="Arial"/>
                <w:spacing w:val="-3"/>
                <w:w w:val="105"/>
                <w:sz w:val="20"/>
                <w:szCs w:val="20"/>
              </w:rPr>
              <w:t xml:space="preserve">process </w:t>
            </w:r>
            <w:r w:rsidR="00BB394A">
              <w:rPr>
                <w:rFonts w:ascii="Arial" w:hAnsi="Arial" w:cs="Arial"/>
                <w:spacing w:val="-3"/>
                <w:w w:val="105"/>
                <w:sz w:val="20"/>
                <w:szCs w:val="20"/>
              </w:rPr>
              <w:t>as per the Assessment procedure</w:t>
            </w:r>
          </w:p>
        </w:tc>
        <w:tc>
          <w:tcPr>
            <w:tcW w:w="1091" w:type="pct"/>
            <w:vMerge w:val="restart"/>
            <w:shd w:val="clear" w:color="auto" w:fill="FFFFFF" w:themeFill="background1"/>
            <w:vAlign w:val="center"/>
          </w:tcPr>
          <w:p w:rsidR="00BB394A"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HoS</w:t>
            </w:r>
          </w:p>
          <w:p w:rsidR="00BB394A" w:rsidRPr="005C43A2" w:rsidRDefault="00BB394A" w:rsidP="00651EE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Program coordinators</w:t>
            </w:r>
          </w:p>
        </w:tc>
        <w:tc>
          <w:tcPr>
            <w:tcW w:w="116" w:type="pct"/>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394A" w:rsidRPr="005C43A2" w:rsidTr="00651EE3">
        <w:tblPrEx>
          <w:tblLook w:val="0480" w:firstRow="0" w:lastRow="0" w:firstColumn="1" w:lastColumn="0" w:noHBand="0" w:noVBand="1"/>
        </w:tblPrEx>
        <w:trPr>
          <w:trHeight w:val="424"/>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BB394A" w:rsidRPr="009F63CC" w:rsidRDefault="00BB394A" w:rsidP="00651EE3">
            <w:pPr>
              <w:spacing w:before="120" w:after="120"/>
              <w:rPr>
                <w:rFonts w:ascii="Arial" w:hAnsi="Arial" w:cs="Arial"/>
                <w:color w:val="002060"/>
                <w:sz w:val="56"/>
                <w:szCs w:val="56"/>
              </w:rPr>
            </w:pPr>
          </w:p>
        </w:tc>
        <w:tc>
          <w:tcPr>
            <w:tcW w:w="1091" w:type="pct"/>
            <w:vMerge/>
            <w:shd w:val="clear" w:color="auto" w:fill="FFFFFF" w:themeFill="background1"/>
            <w:vAlign w:val="center"/>
          </w:tcPr>
          <w:p w:rsidR="00BB394A" w:rsidRDefault="00BB394A" w:rsidP="00651EE3">
            <w:pPr>
              <w:pStyle w:val="TableParagraph"/>
              <w:numPr>
                <w:ilvl w:val="0"/>
                <w:numId w:val="30"/>
              </w:numPr>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highlight w:val="yellow"/>
              </w:rPr>
            </w:pPr>
          </w:p>
        </w:tc>
        <w:tc>
          <w:tcPr>
            <w:tcW w:w="1091" w:type="pct"/>
            <w:vMerge/>
            <w:shd w:val="clear" w:color="auto" w:fill="FFFFFF" w:themeFill="background1"/>
            <w:vAlign w:val="center"/>
          </w:tcPr>
          <w:p w:rsidR="00BB394A" w:rsidRDefault="00BB394A" w:rsidP="00651EE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rPr>
            </w:pPr>
          </w:p>
        </w:tc>
        <w:tc>
          <w:tcPr>
            <w:tcW w:w="1091" w:type="pct"/>
            <w:vMerge/>
            <w:shd w:val="clear" w:color="auto" w:fill="FFFFFF" w:themeFill="background1"/>
            <w:vAlign w:val="center"/>
          </w:tcPr>
          <w:p w:rsidR="00BB394A" w:rsidRDefault="00BB394A" w:rsidP="00651EE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shd w:val="clear" w:color="auto" w:fill="FFFFFF" w:themeFill="background1"/>
            <w:vAlign w:val="center"/>
          </w:tcPr>
          <w:p w:rsidR="00BB394A" w:rsidRPr="005C43A2" w:rsidRDefault="00BB394A" w:rsidP="00651EE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Ongoing</w:t>
            </w:r>
          </w:p>
        </w:tc>
      </w:tr>
      <w:tr w:rsidR="00BB394A" w:rsidRPr="005C43A2" w:rsidTr="00651EE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BB394A" w:rsidRPr="009F63CC" w:rsidRDefault="00BB394A" w:rsidP="00651EE3">
            <w:pPr>
              <w:spacing w:before="120" w:after="120"/>
              <w:rPr>
                <w:rFonts w:ascii="Arial" w:hAnsi="Arial" w:cs="Arial"/>
                <w:color w:val="002060"/>
                <w:sz w:val="56"/>
                <w:szCs w:val="56"/>
              </w:rPr>
            </w:pPr>
          </w:p>
        </w:tc>
        <w:tc>
          <w:tcPr>
            <w:tcW w:w="1091" w:type="pct"/>
            <w:vMerge/>
            <w:shd w:val="clear" w:color="auto" w:fill="FFFFFF" w:themeFill="background1"/>
            <w:vAlign w:val="center"/>
          </w:tcPr>
          <w:p w:rsidR="00BB394A" w:rsidRPr="005C43A2" w:rsidRDefault="00BB394A" w:rsidP="00651EE3">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pacing w:val="-3"/>
                <w:w w:val="105"/>
                <w:sz w:val="20"/>
                <w:szCs w:val="20"/>
              </w:rPr>
            </w:pPr>
          </w:p>
        </w:tc>
        <w:tc>
          <w:tcPr>
            <w:tcW w:w="1091" w:type="pct"/>
            <w:vMerge w:val="restart"/>
            <w:shd w:val="clear" w:color="auto" w:fill="FFFFFF" w:themeFill="background1"/>
            <w:vAlign w:val="center"/>
          </w:tcPr>
          <w:p w:rsidR="00BB394A" w:rsidRPr="005C43A2" w:rsidRDefault="00BB394A" w:rsidP="00651EE3">
            <w:pPr>
              <w:pStyle w:val="TableParagraph"/>
              <w:spacing w:before="120" w:after="120"/>
              <w:ind w:right="419"/>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pacing w:val="-4"/>
                <w:w w:val="105"/>
                <w:sz w:val="20"/>
                <w:szCs w:val="20"/>
              </w:rPr>
            </w:pPr>
            <w:r w:rsidRPr="005C43A2">
              <w:rPr>
                <w:rFonts w:ascii="Arial" w:hAnsi="Arial" w:cs="Arial"/>
                <w:color w:val="000000" w:themeColor="text1"/>
                <w:spacing w:val="-4"/>
                <w:w w:val="105"/>
                <w:sz w:val="20"/>
                <w:szCs w:val="20"/>
              </w:rPr>
              <w:t>Undertake external assessment benchmarking every three years, as part of the program review process.</w:t>
            </w:r>
          </w:p>
        </w:tc>
        <w:tc>
          <w:tcPr>
            <w:tcW w:w="1091" w:type="pct"/>
            <w:vMerge w:val="restart"/>
            <w:shd w:val="clear" w:color="auto" w:fill="FFFFFF" w:themeFill="background1"/>
            <w:vAlign w:val="center"/>
          </w:tcPr>
          <w:p w:rsidR="00BB394A" w:rsidRPr="005C43A2" w:rsidRDefault="00BB394A" w:rsidP="00651EE3">
            <w:pPr>
              <w:pStyle w:val="TableParagraph"/>
              <w:spacing w:before="120" w:after="120"/>
              <w:ind w:right="419"/>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pacing w:val="-4"/>
                <w:w w:val="105"/>
                <w:sz w:val="20"/>
                <w:szCs w:val="20"/>
              </w:rPr>
            </w:pPr>
            <w:r w:rsidRPr="005C43A2">
              <w:rPr>
                <w:rFonts w:ascii="Arial" w:hAnsi="Arial" w:cs="Arial"/>
                <w:color w:val="000000" w:themeColor="text1"/>
                <w:spacing w:val="-4"/>
                <w:w w:val="105"/>
                <w:sz w:val="20"/>
                <w:szCs w:val="20"/>
              </w:rPr>
              <w:t xml:space="preserve">HoS, </w:t>
            </w:r>
          </w:p>
          <w:p w:rsidR="00BB394A" w:rsidRPr="005C43A2" w:rsidRDefault="00BB394A" w:rsidP="00651EE3">
            <w:pPr>
              <w:pStyle w:val="TableParagraph"/>
              <w:spacing w:before="120" w:after="120"/>
              <w:ind w:right="419"/>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pacing w:val="-4"/>
                <w:w w:val="105"/>
                <w:sz w:val="20"/>
                <w:szCs w:val="20"/>
              </w:rPr>
            </w:pPr>
            <w:r>
              <w:rPr>
                <w:rFonts w:ascii="Arial" w:hAnsi="Arial" w:cs="Arial"/>
                <w:color w:val="000000" w:themeColor="text1"/>
                <w:spacing w:val="-4"/>
                <w:w w:val="105"/>
                <w:sz w:val="20"/>
                <w:szCs w:val="20"/>
              </w:rPr>
              <w:t>Program c</w:t>
            </w:r>
            <w:r w:rsidRPr="005C43A2">
              <w:rPr>
                <w:rFonts w:ascii="Arial" w:hAnsi="Arial" w:cs="Arial"/>
                <w:color w:val="000000" w:themeColor="text1"/>
                <w:spacing w:val="-4"/>
                <w:w w:val="105"/>
                <w:sz w:val="20"/>
                <w:szCs w:val="20"/>
              </w:rPr>
              <w:t>oordinators</w:t>
            </w:r>
          </w:p>
          <w:p w:rsidR="00BB394A" w:rsidRPr="005C43A2" w:rsidRDefault="00BB394A" w:rsidP="00651EE3">
            <w:pPr>
              <w:pStyle w:val="TableParagraph"/>
              <w:spacing w:before="120" w:after="120"/>
              <w:ind w:right="419"/>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pacing w:val="-4"/>
                <w:w w:val="105"/>
                <w:sz w:val="20"/>
                <w:szCs w:val="20"/>
              </w:rPr>
            </w:pPr>
            <w:r w:rsidRPr="005C43A2">
              <w:rPr>
                <w:rFonts w:ascii="Arial" w:hAnsi="Arial" w:cs="Arial"/>
                <w:color w:val="000000" w:themeColor="text1"/>
                <w:spacing w:val="-4"/>
                <w:w w:val="105"/>
                <w:sz w:val="20"/>
                <w:szCs w:val="20"/>
              </w:rPr>
              <w:t>Course coordinators</w:t>
            </w:r>
          </w:p>
          <w:p w:rsidR="00BB394A" w:rsidRPr="005C43A2" w:rsidRDefault="00BB394A" w:rsidP="00651EE3">
            <w:pPr>
              <w:pStyle w:val="TableParagraph"/>
              <w:spacing w:before="120" w:after="120"/>
              <w:ind w:right="419"/>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hAnsi="Arial" w:cs="Arial"/>
                <w:color w:val="000000" w:themeColor="text1"/>
                <w:spacing w:val="-4"/>
                <w:w w:val="105"/>
                <w:sz w:val="20"/>
                <w:szCs w:val="20"/>
              </w:rPr>
              <w:t>CLIPP</w:t>
            </w:r>
          </w:p>
        </w:tc>
        <w:tc>
          <w:tcPr>
            <w:tcW w:w="116" w:type="pct"/>
            <w:shd w:val="clear" w:color="auto" w:fill="FFFFFF" w:themeFill="background1"/>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FFFFFF" w:themeFill="background1"/>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BB394A" w:rsidRPr="005C43A2" w:rsidRDefault="00BB394A"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394A" w:rsidRPr="005C43A2" w:rsidTr="00651EE3">
        <w:tblPrEx>
          <w:tblLook w:val="0480" w:firstRow="0" w:lastRow="0" w:firstColumn="1" w:lastColumn="0" w:noHBand="0" w:noVBand="1"/>
        </w:tblPrEx>
        <w:trPr>
          <w:trHeight w:val="502"/>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vAlign w:val="center"/>
          </w:tcPr>
          <w:p w:rsidR="00BB394A" w:rsidRPr="009F63CC" w:rsidRDefault="00BB394A" w:rsidP="00651EE3">
            <w:pPr>
              <w:spacing w:before="120" w:after="120"/>
              <w:rPr>
                <w:rFonts w:ascii="Arial" w:hAnsi="Arial" w:cs="Arial"/>
                <w:color w:val="002060"/>
                <w:sz w:val="56"/>
                <w:szCs w:val="56"/>
              </w:rPr>
            </w:pPr>
          </w:p>
        </w:tc>
        <w:tc>
          <w:tcPr>
            <w:tcW w:w="1091" w:type="pct"/>
            <w:vMerge/>
            <w:shd w:val="clear" w:color="auto" w:fill="FFFFFF" w:themeFill="background1"/>
            <w:vAlign w:val="center"/>
          </w:tcPr>
          <w:p w:rsidR="00BB394A" w:rsidRPr="005C43A2" w:rsidRDefault="00BB394A" w:rsidP="00651EE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0"/>
                <w:szCs w:val="20"/>
              </w:rPr>
            </w:pPr>
          </w:p>
        </w:tc>
        <w:tc>
          <w:tcPr>
            <w:tcW w:w="1091" w:type="pct"/>
            <w:vMerge/>
            <w:shd w:val="clear" w:color="auto" w:fill="FFFFFF" w:themeFill="background1"/>
            <w:vAlign w:val="center"/>
          </w:tcPr>
          <w:p w:rsidR="00BB394A" w:rsidRPr="005C43A2" w:rsidRDefault="00BB394A" w:rsidP="00651EE3">
            <w:pPr>
              <w:pStyle w:val="TableParagraph"/>
              <w:spacing w:before="120" w:after="120"/>
              <w:ind w:right="41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4"/>
                <w:w w:val="105"/>
                <w:sz w:val="20"/>
                <w:szCs w:val="20"/>
              </w:rPr>
            </w:pPr>
          </w:p>
        </w:tc>
        <w:tc>
          <w:tcPr>
            <w:tcW w:w="1091" w:type="pct"/>
            <w:vMerge/>
            <w:shd w:val="clear" w:color="auto" w:fill="FFFFFF" w:themeFill="background1"/>
            <w:vAlign w:val="center"/>
          </w:tcPr>
          <w:p w:rsidR="00BB394A" w:rsidRPr="005C43A2" w:rsidRDefault="00BB394A" w:rsidP="00651EE3">
            <w:pPr>
              <w:pStyle w:val="TableParagraph"/>
              <w:spacing w:before="120" w:after="120"/>
              <w:ind w:right="419"/>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4"/>
                <w:w w:val="105"/>
                <w:sz w:val="20"/>
                <w:szCs w:val="20"/>
              </w:rPr>
            </w:pPr>
          </w:p>
        </w:tc>
        <w:tc>
          <w:tcPr>
            <w:tcW w:w="696" w:type="pct"/>
            <w:gridSpan w:val="6"/>
            <w:shd w:val="clear" w:color="auto" w:fill="FFFFFF" w:themeFill="background1"/>
            <w:vAlign w:val="center"/>
          </w:tcPr>
          <w:p w:rsidR="00BB394A" w:rsidRPr="005C43A2" w:rsidRDefault="00BB394A" w:rsidP="00651EE3">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December 2019</w:t>
            </w:r>
          </w:p>
        </w:tc>
      </w:tr>
    </w:tbl>
    <w:p w:rsidR="005C43A2" w:rsidRDefault="005C43A2" w:rsidP="002D3307">
      <w:pPr>
        <w:spacing w:line="240" w:lineRule="auto"/>
      </w:pPr>
    </w:p>
    <w:p w:rsidR="005C43A2" w:rsidRDefault="005C43A2">
      <w:r>
        <w:br w:type="page"/>
      </w:r>
    </w:p>
    <w:tbl>
      <w:tblPr>
        <w:tblStyle w:val="GridTable4-Accent5"/>
        <w:tblW w:w="4981" w:type="pct"/>
        <w:tblLook w:val="04A0" w:firstRow="1" w:lastRow="0" w:firstColumn="1" w:lastColumn="0" w:noHBand="0" w:noVBand="1"/>
      </w:tblPr>
      <w:tblGrid>
        <w:gridCol w:w="3163"/>
        <w:gridCol w:w="3344"/>
        <w:gridCol w:w="3345"/>
        <w:gridCol w:w="3345"/>
        <w:gridCol w:w="356"/>
        <w:gridCol w:w="356"/>
        <w:gridCol w:w="356"/>
        <w:gridCol w:w="356"/>
        <w:gridCol w:w="356"/>
        <w:gridCol w:w="353"/>
      </w:tblGrid>
      <w:tr w:rsidR="00F154EE" w:rsidRPr="00C52847" w:rsidTr="005C43A2">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2" w:type="pct"/>
            <w:shd w:val="clear" w:color="auto" w:fill="2F5496"/>
          </w:tcPr>
          <w:p w:rsidR="00F154EE" w:rsidRPr="00C52847" w:rsidRDefault="00F154EE" w:rsidP="002D3307">
            <w:pPr>
              <w:spacing w:before="120" w:after="120"/>
              <w:rPr>
                <w:rFonts w:ascii="Arial" w:hAnsi="Arial" w:cs="Arial"/>
                <w:b w:val="0"/>
                <w:sz w:val="32"/>
                <w:szCs w:val="32"/>
              </w:rPr>
            </w:pPr>
            <w:r>
              <w:rPr>
                <w:rFonts w:ascii="Arial" w:hAnsi="Arial" w:cs="Arial"/>
                <w:b w:val="0"/>
                <w:sz w:val="32"/>
                <w:szCs w:val="32"/>
              </w:rPr>
              <w:lastRenderedPageBreak/>
              <w:t>Objective</w:t>
            </w:r>
          </w:p>
        </w:tc>
        <w:tc>
          <w:tcPr>
            <w:tcW w:w="1091" w:type="pct"/>
            <w:shd w:val="clear" w:color="auto" w:fill="2F5496"/>
          </w:tcPr>
          <w:p w:rsidR="00F154EE" w:rsidRPr="00C52847" w:rsidRDefault="00F154EE"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Actions</w:t>
            </w:r>
          </w:p>
        </w:tc>
        <w:tc>
          <w:tcPr>
            <w:tcW w:w="1091" w:type="pct"/>
            <w:shd w:val="clear" w:color="auto" w:fill="2F5496"/>
          </w:tcPr>
          <w:p w:rsidR="00F154EE" w:rsidRPr="00C52847" w:rsidRDefault="00F154EE"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Targets/Outcomes</w:t>
            </w:r>
          </w:p>
        </w:tc>
        <w:tc>
          <w:tcPr>
            <w:tcW w:w="1091" w:type="pct"/>
            <w:shd w:val="clear" w:color="auto" w:fill="2F5496"/>
          </w:tcPr>
          <w:p w:rsidR="00F154EE" w:rsidRPr="00C52847" w:rsidRDefault="00F154EE"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Responsibility</w:t>
            </w:r>
          </w:p>
        </w:tc>
        <w:tc>
          <w:tcPr>
            <w:tcW w:w="696" w:type="pct"/>
            <w:gridSpan w:val="6"/>
            <w:shd w:val="clear" w:color="auto" w:fill="2F5496"/>
          </w:tcPr>
          <w:p w:rsidR="00F154EE" w:rsidRPr="00C52847" w:rsidRDefault="00F154EE" w:rsidP="002D330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52847">
              <w:rPr>
                <w:rFonts w:ascii="Arial" w:hAnsi="Arial" w:cs="Arial"/>
                <w:b w:val="0"/>
                <w:sz w:val="32"/>
                <w:szCs w:val="32"/>
              </w:rPr>
              <w:t>Timing</w:t>
            </w:r>
          </w:p>
        </w:tc>
      </w:tr>
      <w:tr w:rsidR="00D53F09" w:rsidRPr="00787D1C" w:rsidTr="005C43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val="restart"/>
            <w:vAlign w:val="center"/>
          </w:tcPr>
          <w:p w:rsidR="00D53F09" w:rsidRPr="001F47F3" w:rsidRDefault="00650589" w:rsidP="002D3307">
            <w:pPr>
              <w:spacing w:before="120" w:after="120"/>
              <w:rPr>
                <w:rFonts w:ascii="Arial" w:hAnsi="Arial" w:cs="Arial"/>
                <w:color w:val="002060"/>
                <w:sz w:val="56"/>
              </w:rPr>
            </w:pPr>
            <w:r>
              <w:rPr>
                <w:rFonts w:ascii="Arial" w:hAnsi="Arial" w:cs="Arial"/>
                <w:color w:val="002060"/>
                <w:sz w:val="56"/>
              </w:rPr>
              <w:t>3</w:t>
            </w:r>
            <w:r w:rsidR="00D53F09" w:rsidRPr="001F47F3">
              <w:rPr>
                <w:rFonts w:ascii="Arial" w:hAnsi="Arial" w:cs="Arial"/>
                <w:color w:val="002060"/>
                <w:sz w:val="56"/>
              </w:rPr>
              <w:t>.5</w:t>
            </w:r>
          </w:p>
          <w:p w:rsidR="00D53F09" w:rsidRPr="009F63CC" w:rsidRDefault="00D53F09" w:rsidP="002D3307">
            <w:pPr>
              <w:spacing w:before="120" w:after="120"/>
              <w:rPr>
                <w:rFonts w:ascii="Arial" w:eastAsia="Arial" w:hAnsi="Arial" w:cs="Arial"/>
                <w:b w:val="0"/>
                <w:color w:val="002060"/>
              </w:rPr>
            </w:pPr>
            <w:r w:rsidRPr="009F63CC">
              <w:rPr>
                <w:rFonts w:ascii="Arial" w:eastAsia="Arial" w:hAnsi="Arial" w:cs="Arial"/>
                <w:b w:val="0"/>
                <w:color w:val="002060"/>
              </w:rPr>
              <w:t>Continue to establish physical and virtual spaces appropriate for formal and informal learning across all modes of teaching.</w:t>
            </w:r>
          </w:p>
        </w:tc>
        <w:tc>
          <w:tcPr>
            <w:tcW w:w="1091" w:type="pct"/>
            <w:vMerge w:val="restart"/>
            <w:shd w:val="clear" w:color="auto" w:fill="auto"/>
            <w:vAlign w:val="center"/>
          </w:tcPr>
          <w:p w:rsidR="00D53F09" w:rsidRPr="005C43A2" w:rsidRDefault="00D53F09" w:rsidP="002D3307">
            <w:pPr>
              <w:pStyle w:val="TableParagraph"/>
              <w:numPr>
                <w:ilvl w:val="0"/>
                <w:numId w:val="20"/>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FFFFFF" w:themeColor="background1"/>
                <w:sz w:val="20"/>
                <w:szCs w:val="20"/>
              </w:rPr>
            </w:pPr>
            <w:r w:rsidRPr="005C43A2">
              <w:rPr>
                <w:rFonts w:ascii="Arial" w:eastAsia="Arial" w:hAnsi="Arial" w:cs="Arial"/>
                <w:sz w:val="20"/>
                <w:szCs w:val="20"/>
              </w:rPr>
              <w:t>Ensure continuous and stable Wi-Fi access across all campuses including teaching and non-teaching spaces.</w:t>
            </w:r>
          </w:p>
        </w:tc>
        <w:tc>
          <w:tcPr>
            <w:tcW w:w="1091" w:type="pct"/>
            <w:vMerge w:val="restart"/>
            <w:shd w:val="clear" w:color="auto" w:fill="auto"/>
            <w:vAlign w:val="center"/>
          </w:tcPr>
          <w:p w:rsidR="00D53F09" w:rsidRPr="005C43A2" w:rsidRDefault="00D53F0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C43A2">
              <w:rPr>
                <w:rFonts w:ascii="Arial" w:hAnsi="Arial" w:cs="Arial"/>
                <w:sz w:val="20"/>
                <w:szCs w:val="20"/>
              </w:rPr>
              <w:t xml:space="preserve">Establish a roll-out plan to provide consistent Wi-Fi across all campuses as per the </w:t>
            </w:r>
            <w:r w:rsidRPr="005C43A2">
              <w:rPr>
                <w:rFonts w:ascii="Arial" w:hAnsi="Arial" w:cs="Arial"/>
                <w:i/>
                <w:sz w:val="20"/>
                <w:szCs w:val="20"/>
              </w:rPr>
              <w:t>IT Enabling Plan 2018-2022</w:t>
            </w:r>
          </w:p>
        </w:tc>
        <w:tc>
          <w:tcPr>
            <w:tcW w:w="1091" w:type="pct"/>
            <w:vMerge w:val="restart"/>
            <w:shd w:val="clear" w:color="auto" w:fill="auto"/>
            <w:vAlign w:val="center"/>
          </w:tcPr>
          <w:p w:rsidR="00D53F09" w:rsidRPr="005C43A2" w:rsidRDefault="00D53F0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ITS</w:t>
            </w:r>
          </w:p>
        </w:tc>
        <w:tc>
          <w:tcPr>
            <w:tcW w:w="116" w:type="pct"/>
            <w:shd w:val="clear" w:color="auto" w:fill="D9E2F3"/>
            <w:vAlign w:val="center"/>
          </w:tcPr>
          <w:p w:rsidR="00D53F09" w:rsidRPr="005C43A2" w:rsidRDefault="00D53F09"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D53F09" w:rsidRPr="005C43A2" w:rsidRDefault="00D53F09"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D53F09" w:rsidRPr="005C43A2" w:rsidRDefault="00D53F09"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D53F09" w:rsidRPr="005C43A2" w:rsidRDefault="00D53F09"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D53F09" w:rsidRPr="005C43A2" w:rsidRDefault="00D53F09"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D53F09" w:rsidRPr="005C43A2" w:rsidRDefault="00D53F09"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53F09" w:rsidRPr="00787D1C" w:rsidTr="005C43A2">
        <w:trPr>
          <w:trHeight w:val="502"/>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D53F09" w:rsidRPr="001F47F3" w:rsidRDefault="00D53F09" w:rsidP="002D3307">
            <w:pPr>
              <w:spacing w:before="120" w:after="120"/>
              <w:rPr>
                <w:rFonts w:ascii="Arial" w:hAnsi="Arial" w:cs="Arial"/>
                <w:color w:val="002060"/>
                <w:sz w:val="56"/>
              </w:rPr>
            </w:pPr>
          </w:p>
        </w:tc>
        <w:tc>
          <w:tcPr>
            <w:tcW w:w="1091" w:type="pct"/>
            <w:vMerge/>
            <w:shd w:val="clear" w:color="auto" w:fill="auto"/>
            <w:vAlign w:val="center"/>
          </w:tcPr>
          <w:p w:rsidR="00D53F09" w:rsidRPr="005C43A2" w:rsidRDefault="00D53F09"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auto"/>
            <w:vAlign w:val="center"/>
          </w:tcPr>
          <w:p w:rsidR="00D53F09" w:rsidRPr="005C43A2" w:rsidRDefault="00D53F0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p>
        </w:tc>
        <w:tc>
          <w:tcPr>
            <w:tcW w:w="1091" w:type="pct"/>
            <w:vMerge/>
            <w:shd w:val="clear" w:color="auto" w:fill="auto"/>
            <w:vAlign w:val="center"/>
          </w:tcPr>
          <w:p w:rsidR="00D53F09" w:rsidRPr="005C43A2" w:rsidRDefault="00D53F0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shd w:val="clear" w:color="auto" w:fill="auto"/>
            <w:vAlign w:val="center"/>
          </w:tcPr>
          <w:p w:rsidR="00D53F09" w:rsidRPr="005C43A2" w:rsidRDefault="00D53F0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Ongoing from 2018</w:t>
            </w:r>
          </w:p>
        </w:tc>
      </w:tr>
      <w:tr w:rsidR="00651EE3" w:rsidRPr="00787D1C" w:rsidTr="005C43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651EE3" w:rsidRPr="009F63CC" w:rsidRDefault="00651EE3" w:rsidP="002D3307">
            <w:pPr>
              <w:spacing w:before="120" w:after="120"/>
              <w:rPr>
                <w:rFonts w:ascii="Arial" w:eastAsia="Arial" w:hAnsi="Arial" w:cs="Arial"/>
                <w:b w:val="0"/>
                <w:color w:val="002060"/>
              </w:rPr>
            </w:pPr>
          </w:p>
        </w:tc>
        <w:tc>
          <w:tcPr>
            <w:tcW w:w="1091" w:type="pct"/>
            <w:vMerge w:val="restart"/>
            <w:shd w:val="clear" w:color="auto" w:fill="auto"/>
            <w:vAlign w:val="center"/>
          </w:tcPr>
          <w:p w:rsidR="00651EE3" w:rsidRPr="005C43A2" w:rsidRDefault="00651EE3" w:rsidP="002D3307">
            <w:pPr>
              <w:pStyle w:val="TableParagraph"/>
              <w:numPr>
                <w:ilvl w:val="0"/>
                <w:numId w:val="20"/>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 xml:space="preserve">Ensure all teaching and student study spaces on campus meet the minimum requirements of the </w:t>
            </w:r>
            <w:r w:rsidRPr="005C43A2">
              <w:rPr>
                <w:rFonts w:ascii="Arial" w:eastAsia="Arial" w:hAnsi="Arial" w:cs="Arial"/>
                <w:i/>
                <w:sz w:val="20"/>
                <w:szCs w:val="20"/>
              </w:rPr>
              <w:t>Learning and Teaching Spaces Framework</w:t>
            </w:r>
            <w:r>
              <w:rPr>
                <w:rFonts w:ascii="Arial" w:eastAsia="Arial" w:hAnsi="Arial" w:cs="Arial"/>
                <w:sz w:val="20"/>
                <w:szCs w:val="20"/>
              </w:rPr>
              <w:t xml:space="preserve"> and are appropriate for the teaching activities occurring</w:t>
            </w:r>
          </w:p>
        </w:tc>
        <w:tc>
          <w:tcPr>
            <w:tcW w:w="1091" w:type="pct"/>
            <w:vMerge w:val="restart"/>
            <w:shd w:val="clear" w:color="auto" w:fill="auto"/>
            <w:vAlign w:val="center"/>
          </w:tcPr>
          <w:p w:rsidR="00651EE3" w:rsidRPr="005C43A2" w:rsidRDefault="00651EE3" w:rsidP="005C43A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w:t>
            </w:r>
            <w:r w:rsidRPr="005C43A2">
              <w:rPr>
                <w:rFonts w:ascii="Arial" w:hAnsi="Arial" w:cs="Arial"/>
                <w:sz w:val="20"/>
                <w:szCs w:val="20"/>
              </w:rPr>
              <w:t>eview teac</w:t>
            </w:r>
            <w:r>
              <w:rPr>
                <w:rFonts w:ascii="Arial" w:hAnsi="Arial" w:cs="Arial"/>
                <w:sz w:val="20"/>
                <w:szCs w:val="20"/>
              </w:rPr>
              <w:t>hing spaces utilisation</w:t>
            </w:r>
            <w:r w:rsidRPr="005C43A2">
              <w:rPr>
                <w:rFonts w:ascii="Arial" w:hAnsi="Arial" w:cs="Arial"/>
                <w:sz w:val="20"/>
                <w:szCs w:val="20"/>
              </w:rPr>
              <w:t xml:space="preserve"> in line with the </w:t>
            </w:r>
            <w:r w:rsidRPr="005C43A2">
              <w:rPr>
                <w:rFonts w:ascii="Arial" w:hAnsi="Arial" w:cs="Arial"/>
                <w:i/>
                <w:sz w:val="20"/>
                <w:szCs w:val="20"/>
              </w:rPr>
              <w:t xml:space="preserve">Learning and Teaching Spaces Framework </w:t>
            </w:r>
            <w:r w:rsidRPr="005C43A2">
              <w:rPr>
                <w:rFonts w:ascii="Arial" w:hAnsi="Arial" w:cs="Arial"/>
                <w:sz w:val="20"/>
                <w:szCs w:val="20"/>
              </w:rPr>
              <w:t xml:space="preserve">as per the </w:t>
            </w:r>
            <w:r w:rsidRPr="005C43A2">
              <w:rPr>
                <w:rFonts w:ascii="Arial" w:hAnsi="Arial" w:cs="Arial"/>
                <w:i/>
                <w:sz w:val="20"/>
                <w:szCs w:val="20"/>
              </w:rPr>
              <w:t>IT Enabling Plan 2018-2022</w:t>
            </w:r>
          </w:p>
        </w:tc>
        <w:tc>
          <w:tcPr>
            <w:tcW w:w="1091" w:type="pct"/>
            <w:vMerge w:val="restar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ITS, Facilities, Timetabling</w:t>
            </w:r>
          </w:p>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DVC SSS</w:t>
            </w: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51EE3" w:rsidRPr="00787D1C" w:rsidTr="005C43A2">
        <w:trPr>
          <w:trHeight w:val="605"/>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651EE3" w:rsidRPr="009F63CC" w:rsidRDefault="00651EE3" w:rsidP="002D3307">
            <w:pPr>
              <w:spacing w:before="120" w:after="120"/>
              <w:rPr>
                <w:rFonts w:ascii="Arial" w:eastAsia="Arial" w:hAnsi="Arial" w:cs="Arial"/>
                <w:b w:val="0"/>
                <w:color w:val="002060"/>
              </w:rPr>
            </w:pPr>
          </w:p>
        </w:tc>
        <w:tc>
          <w:tcPr>
            <w:tcW w:w="1091" w:type="pct"/>
            <w:vMerge/>
            <w:shd w:val="clear" w:color="auto" w:fill="auto"/>
            <w:vAlign w:val="center"/>
          </w:tcPr>
          <w:p w:rsidR="00651EE3" w:rsidRPr="005C43A2" w:rsidRDefault="00651EE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auto"/>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1" w:type="pct"/>
            <w:vMerge/>
            <w:shd w:val="clear" w:color="auto" w:fill="auto"/>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shd w:val="clear" w:color="auto" w:fill="auto"/>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July 2018</w:t>
            </w:r>
          </w:p>
        </w:tc>
      </w:tr>
      <w:tr w:rsidR="00651EE3" w:rsidRPr="00787D1C" w:rsidTr="005C43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651EE3" w:rsidRPr="009F63CC" w:rsidRDefault="00651EE3" w:rsidP="002D3307">
            <w:pPr>
              <w:spacing w:before="120" w:after="120"/>
              <w:rPr>
                <w:rFonts w:ascii="Arial" w:eastAsia="Arial" w:hAnsi="Arial" w:cs="Arial"/>
                <w:b w:val="0"/>
                <w:color w:val="002060"/>
              </w:rPr>
            </w:pPr>
          </w:p>
        </w:tc>
        <w:tc>
          <w:tcPr>
            <w:tcW w:w="1091" w:type="pct"/>
            <w:vMerge/>
            <w:shd w:val="clear" w:color="auto" w:fill="auto"/>
            <w:vAlign w:val="center"/>
          </w:tcPr>
          <w:p w:rsidR="00651EE3" w:rsidRPr="005C43A2" w:rsidRDefault="00651EE3" w:rsidP="002D3307">
            <w:pPr>
              <w:pStyle w:val="TableParagraph"/>
              <w:numPr>
                <w:ilvl w:val="0"/>
                <w:numId w:val="20"/>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1" w:type="pct"/>
            <w:vMerge w:val="restart"/>
            <w:shd w:val="clear" w:color="auto" w:fill="auto"/>
            <w:vAlign w:val="center"/>
          </w:tcPr>
          <w:p w:rsidR="00651EE3" w:rsidRPr="005C43A2" w:rsidRDefault="00651EE3" w:rsidP="005C43A2">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 xml:space="preserve">Appropriate technology specifications designed for large flexible, on-campus classrooms with relevant technology at all campuses to allow interactive teaching </w:t>
            </w:r>
          </w:p>
        </w:tc>
        <w:tc>
          <w:tcPr>
            <w:tcW w:w="1091" w:type="pct"/>
            <w:vMerge w:val="restar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ITS, Facilities, SCIP</w:t>
            </w:r>
          </w:p>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DVC SSS</w:t>
            </w: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51EE3" w:rsidRPr="00787D1C" w:rsidTr="005C43A2">
        <w:trPr>
          <w:trHeight w:val="1113"/>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651EE3" w:rsidRPr="009F63CC" w:rsidRDefault="00651EE3" w:rsidP="002D3307">
            <w:pPr>
              <w:spacing w:before="120" w:after="120"/>
              <w:rPr>
                <w:rFonts w:ascii="Arial" w:eastAsia="Arial" w:hAnsi="Arial" w:cs="Arial"/>
                <w:b w:val="0"/>
                <w:color w:val="002060"/>
              </w:rPr>
            </w:pPr>
          </w:p>
        </w:tc>
        <w:tc>
          <w:tcPr>
            <w:tcW w:w="1091" w:type="pct"/>
            <w:vMerge/>
            <w:shd w:val="clear" w:color="auto" w:fill="auto"/>
            <w:vAlign w:val="center"/>
          </w:tcPr>
          <w:p w:rsidR="00651EE3" w:rsidRPr="005C43A2" w:rsidRDefault="00651EE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auto"/>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auto"/>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shd w:val="clear" w:color="auto" w:fill="auto"/>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End of 2018</w:t>
            </w:r>
          </w:p>
        </w:tc>
      </w:tr>
      <w:tr w:rsidR="00651EE3" w:rsidRPr="00787D1C" w:rsidTr="00651EE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651EE3" w:rsidRPr="009F63CC" w:rsidRDefault="00651EE3" w:rsidP="002D3307">
            <w:pPr>
              <w:spacing w:before="120" w:after="120"/>
              <w:rPr>
                <w:rFonts w:ascii="Arial" w:eastAsia="Arial" w:hAnsi="Arial" w:cs="Arial"/>
                <w:b w:val="0"/>
                <w:color w:val="002060"/>
              </w:rPr>
            </w:pPr>
          </w:p>
        </w:tc>
        <w:tc>
          <w:tcPr>
            <w:tcW w:w="1091" w:type="pct"/>
            <w:vMerge/>
            <w:shd w:val="clear" w:color="auto" w:fill="auto"/>
            <w:vAlign w:val="center"/>
          </w:tcPr>
          <w:p w:rsidR="00651EE3" w:rsidRPr="005C43A2" w:rsidRDefault="00651EE3"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91" w:type="pct"/>
            <w:vMerge w:val="restart"/>
            <w:shd w:val="clear" w:color="auto" w:fill="auto"/>
            <w:vAlign w:val="center"/>
          </w:tcPr>
          <w:p w:rsidR="00651EE3" w:rsidRPr="005C43A2" w:rsidRDefault="00651EE3"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 xml:space="preserve">Standardization of naming conventions for teaching activities </w:t>
            </w:r>
            <w:r w:rsidRPr="005C43A2">
              <w:rPr>
                <w:rFonts w:ascii="Arial" w:hAnsi="Arial" w:cs="Arial"/>
                <w:sz w:val="20"/>
                <w:szCs w:val="20"/>
              </w:rPr>
              <w:t xml:space="preserve">within the timetable system </w:t>
            </w:r>
            <w:r w:rsidRPr="005C43A2">
              <w:rPr>
                <w:rFonts w:ascii="Arial" w:eastAsia="Arial" w:hAnsi="Arial" w:cs="Arial"/>
                <w:sz w:val="20"/>
                <w:szCs w:val="20"/>
              </w:rPr>
              <w:t xml:space="preserve">to accurately </w:t>
            </w:r>
            <w:r>
              <w:rPr>
                <w:rFonts w:ascii="Arial" w:eastAsia="Arial" w:hAnsi="Arial" w:cs="Arial"/>
                <w:sz w:val="20"/>
                <w:szCs w:val="20"/>
              </w:rPr>
              <w:t>reflect</w:t>
            </w:r>
            <w:r w:rsidRPr="005C43A2">
              <w:rPr>
                <w:rFonts w:ascii="Arial" w:eastAsia="Arial" w:hAnsi="Arial" w:cs="Arial"/>
                <w:sz w:val="20"/>
                <w:szCs w:val="20"/>
              </w:rPr>
              <w:t xml:space="preserve"> the learning experience</w:t>
            </w:r>
          </w:p>
        </w:tc>
        <w:tc>
          <w:tcPr>
            <w:tcW w:w="1091" w:type="pct"/>
            <w:vMerge w:val="restart"/>
            <w:shd w:val="clear" w:color="auto" w:fill="auto"/>
            <w:vAlign w:val="center"/>
          </w:tcPr>
          <w:p w:rsidR="00651EE3" w:rsidRPr="005C43A2" w:rsidRDefault="00651EE3"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L&amp;T Committee</w:t>
            </w:r>
          </w:p>
          <w:p w:rsidR="00651EE3" w:rsidRPr="005C43A2" w:rsidRDefault="00651EE3"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Timetabling</w:t>
            </w: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auto"/>
            <w:vAlign w:val="center"/>
          </w:tcPr>
          <w:p w:rsidR="00651EE3" w:rsidRPr="005C43A2" w:rsidRDefault="00651EE3"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51EE3" w:rsidRPr="00787D1C" w:rsidTr="00651EE3">
        <w:trPr>
          <w:trHeight w:val="46"/>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651EE3" w:rsidRPr="009F63CC" w:rsidRDefault="00651EE3" w:rsidP="002D3307">
            <w:pPr>
              <w:spacing w:before="120" w:after="120"/>
              <w:rPr>
                <w:rFonts w:ascii="Arial" w:eastAsia="Arial" w:hAnsi="Arial" w:cs="Arial"/>
                <w:b w:val="0"/>
                <w:color w:val="002060"/>
              </w:rPr>
            </w:pPr>
          </w:p>
        </w:tc>
        <w:tc>
          <w:tcPr>
            <w:tcW w:w="1091" w:type="pct"/>
            <w:vMerge/>
            <w:shd w:val="clear" w:color="auto" w:fill="auto"/>
            <w:vAlign w:val="center"/>
          </w:tcPr>
          <w:p w:rsidR="00651EE3" w:rsidRPr="005C43A2" w:rsidRDefault="00651EE3"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auto"/>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auto"/>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shd w:val="clear" w:color="auto" w:fill="auto"/>
            <w:vAlign w:val="center"/>
          </w:tcPr>
          <w:p w:rsidR="00651EE3" w:rsidRPr="005C43A2" w:rsidRDefault="00651EE3"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July 2018</w:t>
            </w:r>
          </w:p>
        </w:tc>
      </w:tr>
      <w:tr w:rsidR="00D53F09" w:rsidRPr="00787D1C" w:rsidTr="005C43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D53F09" w:rsidRPr="009F63CC" w:rsidRDefault="00D53F09" w:rsidP="002D3307">
            <w:pPr>
              <w:spacing w:before="120" w:after="120"/>
              <w:rPr>
                <w:rFonts w:ascii="Arial" w:eastAsia="Arial" w:hAnsi="Arial" w:cs="Arial"/>
                <w:b w:val="0"/>
                <w:color w:val="002060"/>
              </w:rPr>
            </w:pPr>
          </w:p>
        </w:tc>
        <w:tc>
          <w:tcPr>
            <w:tcW w:w="1091" w:type="pct"/>
            <w:vMerge w:val="restart"/>
            <w:shd w:val="clear" w:color="auto" w:fill="auto"/>
            <w:vAlign w:val="center"/>
          </w:tcPr>
          <w:p w:rsidR="00D53F09" w:rsidRPr="005C43A2" w:rsidRDefault="00D53F09" w:rsidP="002D3307">
            <w:pPr>
              <w:pStyle w:val="TableParagraph"/>
              <w:numPr>
                <w:ilvl w:val="0"/>
                <w:numId w:val="20"/>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 xml:space="preserve">Provision of reliable video-conference classrooms at all campuses to facilitate cross-campus classes </w:t>
            </w:r>
          </w:p>
        </w:tc>
        <w:tc>
          <w:tcPr>
            <w:tcW w:w="1091" w:type="pct"/>
            <w:vMerge w:val="restart"/>
            <w:shd w:val="clear" w:color="auto" w:fill="auto"/>
            <w:vAlign w:val="center"/>
          </w:tcPr>
          <w:p w:rsidR="00D53F09" w:rsidRPr="005C43A2" w:rsidRDefault="00D53F09"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Increased number of teaching-only video conference spaces at each campus</w:t>
            </w:r>
            <w:r w:rsidR="00651EE3">
              <w:rPr>
                <w:rFonts w:ascii="Arial" w:hAnsi="Arial" w:cs="Arial"/>
                <w:sz w:val="20"/>
                <w:szCs w:val="20"/>
              </w:rPr>
              <w:t xml:space="preserve"> and r</w:t>
            </w:r>
            <w:r w:rsidRPr="005C43A2">
              <w:rPr>
                <w:rFonts w:ascii="Arial" w:hAnsi="Arial" w:cs="Arial"/>
                <w:sz w:val="20"/>
                <w:szCs w:val="20"/>
              </w:rPr>
              <w:t xml:space="preserve">ationalisation to one </w:t>
            </w:r>
            <w:r w:rsidR="00651EE3">
              <w:rPr>
                <w:rFonts w:ascii="Arial" w:hAnsi="Arial" w:cs="Arial"/>
                <w:sz w:val="20"/>
                <w:szCs w:val="20"/>
              </w:rPr>
              <w:t>platform to reduce complexity</w:t>
            </w:r>
          </w:p>
        </w:tc>
        <w:tc>
          <w:tcPr>
            <w:tcW w:w="1091" w:type="pct"/>
            <w:vMerge w:val="restart"/>
            <w:shd w:val="clear" w:color="auto" w:fill="auto"/>
            <w:vAlign w:val="center"/>
          </w:tcPr>
          <w:p w:rsidR="00D53F09" w:rsidRPr="005C43A2" w:rsidRDefault="00D53F0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ITS</w:t>
            </w:r>
          </w:p>
          <w:p w:rsidR="00D53F09" w:rsidRPr="005C43A2" w:rsidRDefault="00D53F0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DVC SSS</w:t>
            </w:r>
          </w:p>
        </w:tc>
        <w:tc>
          <w:tcPr>
            <w:tcW w:w="116" w:type="pct"/>
            <w:shd w:val="clear" w:color="auto" w:fill="auto"/>
            <w:vAlign w:val="center"/>
          </w:tcPr>
          <w:p w:rsidR="00D53F09" w:rsidRPr="005C43A2" w:rsidRDefault="00D53F0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D53F09" w:rsidRPr="005C43A2" w:rsidRDefault="00D53F0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D53F09" w:rsidRPr="005C43A2" w:rsidRDefault="00D53F0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D53F09" w:rsidRPr="005C43A2" w:rsidRDefault="00D53F0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D9E2F3"/>
            <w:vAlign w:val="center"/>
          </w:tcPr>
          <w:p w:rsidR="00D53F09" w:rsidRPr="005C43A2" w:rsidRDefault="00D53F0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D9E2F3"/>
            <w:vAlign w:val="center"/>
          </w:tcPr>
          <w:p w:rsidR="00D53F09" w:rsidRPr="005C43A2" w:rsidRDefault="00D53F09"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53F09" w:rsidRPr="00787D1C" w:rsidTr="005C43A2">
        <w:trPr>
          <w:trHeight w:val="905"/>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D53F09" w:rsidRPr="009F63CC" w:rsidRDefault="00D53F09" w:rsidP="002D3307">
            <w:pPr>
              <w:spacing w:before="120" w:after="120"/>
              <w:rPr>
                <w:rFonts w:ascii="Arial" w:eastAsia="Arial" w:hAnsi="Arial" w:cs="Arial"/>
                <w:b w:val="0"/>
                <w:color w:val="002060"/>
              </w:rPr>
            </w:pPr>
          </w:p>
        </w:tc>
        <w:tc>
          <w:tcPr>
            <w:tcW w:w="1091" w:type="pct"/>
            <w:vMerge/>
            <w:shd w:val="clear" w:color="auto" w:fill="auto"/>
            <w:vAlign w:val="center"/>
          </w:tcPr>
          <w:p w:rsidR="00D53F09" w:rsidRPr="005C43A2" w:rsidRDefault="00D53F09"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91" w:type="pct"/>
            <w:vMerge/>
            <w:shd w:val="clear" w:color="auto" w:fill="auto"/>
            <w:vAlign w:val="center"/>
          </w:tcPr>
          <w:p w:rsidR="00D53F09" w:rsidRPr="005C43A2" w:rsidRDefault="00D53F0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1" w:type="pct"/>
            <w:vMerge/>
            <w:shd w:val="clear" w:color="auto" w:fill="auto"/>
            <w:vAlign w:val="center"/>
          </w:tcPr>
          <w:p w:rsidR="00D53F09" w:rsidRPr="005C43A2" w:rsidRDefault="00D53F0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shd w:val="clear" w:color="auto" w:fill="auto"/>
            <w:vAlign w:val="center"/>
          </w:tcPr>
          <w:p w:rsidR="00D53F09" w:rsidRPr="005C43A2" w:rsidRDefault="00D53F09"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From 2018</w:t>
            </w:r>
          </w:p>
        </w:tc>
      </w:tr>
      <w:tr w:rsidR="005C43A2" w:rsidRPr="00787D1C" w:rsidTr="005C43A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5C43A2" w:rsidRPr="009F63CC" w:rsidRDefault="005C43A2" w:rsidP="002D3307">
            <w:pPr>
              <w:spacing w:before="120" w:after="120"/>
              <w:rPr>
                <w:rFonts w:ascii="Arial" w:eastAsia="Arial" w:hAnsi="Arial" w:cs="Arial"/>
                <w:b w:val="0"/>
                <w:color w:val="002060"/>
              </w:rPr>
            </w:pPr>
          </w:p>
        </w:tc>
        <w:tc>
          <w:tcPr>
            <w:tcW w:w="1091" w:type="pct"/>
            <w:vMerge w:val="restart"/>
            <w:shd w:val="clear" w:color="auto" w:fill="auto"/>
            <w:vAlign w:val="center"/>
          </w:tcPr>
          <w:p w:rsidR="005C43A2" w:rsidRPr="005C43A2" w:rsidRDefault="005C43A2" w:rsidP="002D3307">
            <w:pPr>
              <w:pStyle w:val="TableParagraph"/>
              <w:numPr>
                <w:ilvl w:val="0"/>
                <w:numId w:val="20"/>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eastAsiaTheme="majorEastAsia" w:hAnsi="Arial" w:cs="Arial"/>
                <w:color w:val="000000" w:themeColor="text1"/>
                <w:sz w:val="20"/>
                <w:szCs w:val="20"/>
              </w:rPr>
              <w:t>Staff training and support in use of teaching and relevant technology in teaching spaces</w:t>
            </w:r>
          </w:p>
        </w:tc>
        <w:tc>
          <w:tcPr>
            <w:tcW w:w="1091" w:type="pct"/>
            <w:vMerge w:val="restart"/>
            <w:shd w:val="clear" w:color="auto" w:fill="auto"/>
            <w:vAlign w:val="center"/>
          </w:tcPr>
          <w:p w:rsidR="005C43A2" w:rsidRPr="005C43A2" w:rsidRDefault="005C43A2" w:rsidP="00651EE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Staff training in use</w:t>
            </w:r>
            <w:r w:rsidR="00651EE3">
              <w:rPr>
                <w:rFonts w:ascii="Arial" w:hAnsi="Arial" w:cs="Arial"/>
                <w:sz w:val="20"/>
                <w:szCs w:val="20"/>
              </w:rPr>
              <w:t xml:space="preserve"> of teaching spaces embedded in </w:t>
            </w:r>
            <w:r w:rsidR="00651EE3">
              <w:rPr>
                <w:rFonts w:ascii="Arial" w:hAnsi="Arial" w:cs="Arial"/>
                <w:i/>
                <w:sz w:val="20"/>
                <w:szCs w:val="20"/>
              </w:rPr>
              <w:t>Academic</w:t>
            </w:r>
            <w:r w:rsidRPr="005C43A2">
              <w:rPr>
                <w:rFonts w:ascii="Arial" w:hAnsi="Arial" w:cs="Arial"/>
                <w:i/>
                <w:sz w:val="20"/>
                <w:szCs w:val="20"/>
              </w:rPr>
              <w:t xml:space="preserve"> Induction Program</w:t>
            </w:r>
          </w:p>
        </w:tc>
        <w:tc>
          <w:tcPr>
            <w:tcW w:w="1091" w:type="pct"/>
            <w:vMerge w:val="restar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CLIPP, ITS</w:t>
            </w:r>
          </w:p>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HOS</w:t>
            </w:r>
          </w:p>
        </w:tc>
        <w:tc>
          <w:tcPr>
            <w:tcW w:w="116" w:type="pct"/>
            <w:shd w:val="clear" w:color="auto" w:fill="D9E2F3"/>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43A2" w:rsidRPr="00787D1C" w:rsidTr="005C43A2">
        <w:trPr>
          <w:trHeight w:val="405"/>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5C43A2" w:rsidRPr="009F63CC" w:rsidRDefault="005C43A2" w:rsidP="002D3307">
            <w:pPr>
              <w:spacing w:before="120" w:after="120"/>
              <w:rPr>
                <w:rFonts w:ascii="Arial" w:eastAsia="Arial" w:hAnsi="Arial" w:cs="Arial"/>
                <w:b w:val="0"/>
                <w:color w:val="002060"/>
              </w:rPr>
            </w:pPr>
          </w:p>
        </w:tc>
        <w:tc>
          <w:tcPr>
            <w:tcW w:w="1091" w:type="pct"/>
            <w:vMerge/>
            <w:shd w:val="clear" w:color="auto" w:fill="auto"/>
            <w:vAlign w:val="center"/>
          </w:tcPr>
          <w:p w:rsidR="005C43A2" w:rsidRPr="005C43A2" w:rsidRDefault="005C43A2"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rPr>
            </w:pPr>
          </w:p>
        </w:tc>
        <w:tc>
          <w:tcPr>
            <w:tcW w:w="1091" w:type="pct"/>
            <w:vMerge/>
            <w:shd w:val="clear" w:color="auto" w:fill="auto"/>
            <w:vAlign w:val="center"/>
          </w:tcPr>
          <w:p w:rsidR="005C43A2" w:rsidRPr="005C43A2"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1" w:type="pct"/>
            <w:vMerge/>
            <w:shd w:val="clear" w:color="auto" w:fill="auto"/>
            <w:vAlign w:val="center"/>
          </w:tcPr>
          <w:p w:rsidR="005C43A2" w:rsidRPr="005C43A2"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shd w:val="clear" w:color="auto" w:fill="auto"/>
            <w:vAlign w:val="center"/>
          </w:tcPr>
          <w:p w:rsidR="005C43A2" w:rsidRPr="005C43A2"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February 2018</w:t>
            </w:r>
          </w:p>
        </w:tc>
      </w:tr>
      <w:tr w:rsidR="005C43A2" w:rsidRPr="00787D1C" w:rsidTr="005C43A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032" w:type="pct"/>
            <w:vMerge/>
            <w:vAlign w:val="center"/>
          </w:tcPr>
          <w:p w:rsidR="005C43A2" w:rsidRPr="009F63CC" w:rsidRDefault="005C43A2" w:rsidP="002D3307">
            <w:pPr>
              <w:spacing w:before="120" w:after="120"/>
              <w:rPr>
                <w:rFonts w:ascii="Arial" w:eastAsia="Arial" w:hAnsi="Arial" w:cs="Arial"/>
                <w:b w:val="0"/>
                <w:color w:val="002060"/>
              </w:rPr>
            </w:pPr>
          </w:p>
        </w:tc>
        <w:tc>
          <w:tcPr>
            <w:tcW w:w="1091" w:type="pct"/>
            <w:vMerge/>
            <w:shd w:val="clear" w:color="auto" w:fill="auto"/>
            <w:vAlign w:val="center"/>
          </w:tcPr>
          <w:p w:rsidR="005C43A2" w:rsidRPr="005C43A2" w:rsidRDefault="005C43A2" w:rsidP="002D3307">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color w:val="000000" w:themeColor="text1"/>
                <w:sz w:val="20"/>
                <w:szCs w:val="20"/>
              </w:rPr>
            </w:pPr>
          </w:p>
        </w:tc>
        <w:tc>
          <w:tcPr>
            <w:tcW w:w="1091" w:type="pct"/>
            <w:vMerge w:val="restar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Increased support for facilitators through remote access IT support, knowledgebase articles, user instruction and information sessions.</w:t>
            </w:r>
          </w:p>
        </w:tc>
        <w:tc>
          <w:tcPr>
            <w:tcW w:w="1091" w:type="pct"/>
            <w:vMerge w:val="restar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ITS</w:t>
            </w:r>
          </w:p>
        </w:tc>
        <w:tc>
          <w:tcPr>
            <w:tcW w:w="116" w:type="pct"/>
            <w:shd w:val="clear" w:color="auto" w:fill="D9E2F3"/>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6" w:type="pc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5" w:type="pct"/>
            <w:shd w:val="clear" w:color="auto" w:fill="auto"/>
            <w:vAlign w:val="center"/>
          </w:tcPr>
          <w:p w:rsidR="005C43A2" w:rsidRPr="005C43A2" w:rsidRDefault="005C43A2" w:rsidP="002D33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43A2" w:rsidRPr="00787D1C" w:rsidTr="005C43A2">
        <w:trPr>
          <w:trHeight w:val="643"/>
        </w:trPr>
        <w:tc>
          <w:tcPr>
            <w:cnfStyle w:val="001000000000" w:firstRow="0" w:lastRow="0" w:firstColumn="1" w:lastColumn="0" w:oddVBand="0" w:evenVBand="0" w:oddHBand="0" w:evenHBand="0" w:firstRowFirstColumn="0" w:firstRowLastColumn="0" w:lastRowFirstColumn="0" w:lastRowLastColumn="0"/>
            <w:tcW w:w="1032" w:type="pct"/>
            <w:vMerge/>
            <w:shd w:val="clear" w:color="auto" w:fill="D9E2F3" w:themeFill="accent5" w:themeFillTint="33"/>
            <w:vAlign w:val="center"/>
          </w:tcPr>
          <w:p w:rsidR="005C43A2" w:rsidRPr="009F63CC" w:rsidRDefault="005C43A2" w:rsidP="002D3307">
            <w:pPr>
              <w:spacing w:before="120" w:after="120"/>
              <w:rPr>
                <w:rFonts w:ascii="Arial" w:eastAsia="Arial" w:hAnsi="Arial" w:cs="Arial"/>
                <w:b w:val="0"/>
                <w:color w:val="002060"/>
              </w:rPr>
            </w:pPr>
          </w:p>
        </w:tc>
        <w:tc>
          <w:tcPr>
            <w:tcW w:w="1091" w:type="pct"/>
            <w:vMerge/>
            <w:shd w:val="clear" w:color="auto" w:fill="auto"/>
            <w:vAlign w:val="center"/>
          </w:tcPr>
          <w:p w:rsidR="005C43A2" w:rsidRPr="005C43A2" w:rsidRDefault="005C43A2" w:rsidP="002D3307">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color w:val="000000" w:themeColor="text1"/>
                <w:sz w:val="20"/>
                <w:szCs w:val="20"/>
              </w:rPr>
            </w:pPr>
          </w:p>
        </w:tc>
        <w:tc>
          <w:tcPr>
            <w:tcW w:w="1091" w:type="pct"/>
            <w:vMerge/>
            <w:shd w:val="clear" w:color="auto" w:fill="auto"/>
            <w:vAlign w:val="center"/>
          </w:tcPr>
          <w:p w:rsidR="005C43A2" w:rsidRPr="005C43A2"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1" w:type="pct"/>
            <w:vMerge/>
            <w:shd w:val="clear" w:color="auto" w:fill="auto"/>
            <w:vAlign w:val="center"/>
          </w:tcPr>
          <w:p w:rsidR="005C43A2" w:rsidRPr="005C43A2"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96" w:type="pct"/>
            <w:gridSpan w:val="6"/>
            <w:shd w:val="clear" w:color="auto" w:fill="auto"/>
            <w:vAlign w:val="center"/>
          </w:tcPr>
          <w:p w:rsidR="005C43A2" w:rsidRPr="005C43A2" w:rsidRDefault="005C43A2" w:rsidP="002D330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February 2018</w:t>
            </w:r>
          </w:p>
        </w:tc>
      </w:tr>
    </w:tbl>
    <w:p w:rsidR="004359C9" w:rsidRDefault="004359C9" w:rsidP="002D3307">
      <w:pPr>
        <w:spacing w:before="120" w:after="0" w:line="240" w:lineRule="auto"/>
      </w:pPr>
    </w:p>
    <w:p w:rsidR="001309A7" w:rsidRDefault="001309A7" w:rsidP="001309A7">
      <w:pPr>
        <w:spacing w:line="240" w:lineRule="auto"/>
        <w:rPr>
          <w:rFonts w:ascii="Arial" w:hAnsi="Arial" w:cs="Arial"/>
          <w:sz w:val="40"/>
        </w:rPr>
      </w:pPr>
      <w:r>
        <w:rPr>
          <w:rFonts w:ascii="Arial" w:hAnsi="Arial" w:cs="Arial"/>
          <w:sz w:val="40"/>
        </w:rPr>
        <w:t>4</w:t>
      </w:r>
      <w:r>
        <w:rPr>
          <w:rFonts w:ascii="Arial" w:hAnsi="Arial" w:cs="Arial"/>
          <w:sz w:val="40"/>
        </w:rPr>
        <w:tab/>
        <w:t>ENHANCING EMPLOYMENT READINESS</w:t>
      </w:r>
    </w:p>
    <w:tbl>
      <w:tblPr>
        <w:tblStyle w:val="GridTable4-Accent5"/>
        <w:tblW w:w="5042" w:type="pct"/>
        <w:tblLook w:val="04A0" w:firstRow="1" w:lastRow="0" w:firstColumn="1" w:lastColumn="0" w:noHBand="0" w:noVBand="1"/>
      </w:tblPr>
      <w:tblGrid>
        <w:gridCol w:w="3160"/>
        <w:gridCol w:w="3345"/>
        <w:gridCol w:w="3345"/>
        <w:gridCol w:w="3345"/>
        <w:gridCol w:w="385"/>
        <w:gridCol w:w="388"/>
        <w:gridCol w:w="385"/>
        <w:gridCol w:w="388"/>
        <w:gridCol w:w="385"/>
        <w:gridCol w:w="391"/>
      </w:tblGrid>
      <w:tr w:rsidR="001309A7" w:rsidRPr="00787D1C" w:rsidTr="00E77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shd w:val="clear" w:color="auto" w:fill="2F5496" w:themeFill="accent5" w:themeFillShade="BF"/>
            <w:vAlign w:val="center"/>
          </w:tcPr>
          <w:p w:rsidR="001309A7" w:rsidRPr="00787D1C" w:rsidRDefault="001309A7" w:rsidP="002A5D93">
            <w:pPr>
              <w:spacing w:before="120" w:after="120"/>
              <w:rPr>
                <w:rFonts w:ascii="Arial" w:hAnsi="Arial" w:cs="Arial"/>
                <w:b w:val="0"/>
                <w:sz w:val="32"/>
                <w:szCs w:val="32"/>
              </w:rPr>
            </w:pPr>
            <w:r>
              <w:rPr>
                <w:rFonts w:ascii="Arial" w:hAnsi="Arial" w:cs="Arial"/>
                <w:b w:val="0"/>
                <w:sz w:val="32"/>
                <w:szCs w:val="32"/>
              </w:rPr>
              <w:t>Objectives</w:t>
            </w:r>
          </w:p>
        </w:tc>
        <w:tc>
          <w:tcPr>
            <w:tcW w:w="1078" w:type="pct"/>
            <w:shd w:val="clear" w:color="auto" w:fill="2F5496" w:themeFill="accent5" w:themeFillShade="BF"/>
            <w:vAlign w:val="center"/>
          </w:tcPr>
          <w:p w:rsidR="001309A7" w:rsidRPr="00787D1C"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Action</w:t>
            </w:r>
          </w:p>
        </w:tc>
        <w:tc>
          <w:tcPr>
            <w:tcW w:w="1078" w:type="pct"/>
            <w:shd w:val="clear" w:color="auto" w:fill="2F5496" w:themeFill="accent5" w:themeFillShade="BF"/>
          </w:tcPr>
          <w:p w:rsidR="001309A7" w:rsidRPr="00787D1C"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Targets/Outcomes</w:t>
            </w:r>
          </w:p>
        </w:tc>
        <w:tc>
          <w:tcPr>
            <w:tcW w:w="1078" w:type="pct"/>
            <w:shd w:val="clear" w:color="auto" w:fill="2F5496" w:themeFill="accent5" w:themeFillShade="BF"/>
            <w:vAlign w:val="center"/>
          </w:tcPr>
          <w:p w:rsidR="001309A7" w:rsidRPr="00787D1C"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Responsibility</w:t>
            </w:r>
          </w:p>
        </w:tc>
        <w:tc>
          <w:tcPr>
            <w:tcW w:w="748" w:type="pct"/>
            <w:gridSpan w:val="6"/>
            <w:shd w:val="clear" w:color="auto" w:fill="2F5496" w:themeFill="accent5" w:themeFillShade="BF"/>
            <w:vAlign w:val="center"/>
          </w:tcPr>
          <w:p w:rsidR="001309A7" w:rsidRPr="00787D1C"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Timing</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018" w:type="pct"/>
            <w:vMerge w:val="restart"/>
            <w:shd w:val="clear" w:color="auto" w:fill="D9E2F3"/>
            <w:vAlign w:val="center"/>
          </w:tcPr>
          <w:p w:rsidR="001309A7" w:rsidRPr="00F80F15" w:rsidRDefault="001309A7" w:rsidP="002A5D93">
            <w:pPr>
              <w:spacing w:before="120" w:after="120"/>
              <w:rPr>
                <w:rFonts w:ascii="Arial" w:hAnsi="Arial" w:cs="Arial"/>
                <w:color w:val="002060"/>
                <w:sz w:val="56"/>
                <w:szCs w:val="56"/>
              </w:rPr>
            </w:pPr>
            <w:r>
              <w:rPr>
                <w:rFonts w:ascii="Arial" w:hAnsi="Arial" w:cs="Arial"/>
                <w:color w:val="002060"/>
                <w:sz w:val="56"/>
                <w:szCs w:val="56"/>
              </w:rPr>
              <w:t>4</w:t>
            </w:r>
            <w:r w:rsidRPr="00F80F15">
              <w:rPr>
                <w:rFonts w:ascii="Arial" w:hAnsi="Arial" w:cs="Arial"/>
                <w:color w:val="002060"/>
                <w:sz w:val="56"/>
                <w:szCs w:val="56"/>
              </w:rPr>
              <w:t xml:space="preserve">.1 </w:t>
            </w:r>
          </w:p>
          <w:p w:rsidR="001309A7" w:rsidRPr="00BC233E" w:rsidRDefault="001309A7" w:rsidP="002A5D93">
            <w:pPr>
              <w:spacing w:before="120" w:after="120"/>
              <w:rPr>
                <w:rFonts w:ascii="Arial" w:eastAsia="Arial" w:hAnsi="Arial" w:cs="Arial"/>
                <w:b w:val="0"/>
              </w:rPr>
            </w:pPr>
            <w:r w:rsidRPr="00BC233E">
              <w:rPr>
                <w:rFonts w:ascii="Arial" w:eastAsia="Arial" w:hAnsi="Arial" w:cs="Arial"/>
                <w:b w:val="0"/>
                <w:color w:val="002060"/>
              </w:rPr>
              <w:t>Promote and enhance understanding of employment readiness for all staff</w:t>
            </w:r>
          </w:p>
        </w:tc>
        <w:tc>
          <w:tcPr>
            <w:tcW w:w="1078" w:type="pct"/>
            <w:vMerge w:val="restart"/>
            <w:shd w:val="clear" w:color="auto" w:fill="auto"/>
            <w:vAlign w:val="center"/>
          </w:tcPr>
          <w:p w:rsidR="001309A7" w:rsidRPr="005C43A2" w:rsidRDefault="001309A7" w:rsidP="002A5D93">
            <w:pPr>
              <w:pStyle w:val="TableParagraph"/>
              <w:numPr>
                <w:ilvl w:val="0"/>
                <w:numId w:val="5"/>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 xml:space="preserve">Establish an </w:t>
            </w:r>
            <w:r w:rsidRPr="005C43A2">
              <w:rPr>
                <w:rFonts w:ascii="Arial" w:eastAsia="Arial" w:hAnsi="Arial" w:cs="Arial"/>
                <w:i/>
                <w:sz w:val="20"/>
                <w:szCs w:val="20"/>
              </w:rPr>
              <w:t>Employment Readiness Working Party</w:t>
            </w:r>
            <w:r w:rsidRPr="005C43A2">
              <w:rPr>
                <w:rFonts w:ascii="Arial" w:eastAsia="Arial" w:hAnsi="Arial" w:cs="Arial"/>
                <w:sz w:val="20"/>
                <w:szCs w:val="20"/>
              </w:rPr>
              <w:t xml:space="preserve"> to develop a framework to support program-level implementation of employment readiness</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i/>
                <w:sz w:val="20"/>
                <w:szCs w:val="20"/>
              </w:rPr>
              <w:t>Employment Readiness Working Party</w:t>
            </w:r>
            <w:r w:rsidRPr="005C43A2">
              <w:rPr>
                <w:rFonts w:ascii="Arial" w:hAnsi="Arial" w:cs="Arial"/>
                <w:sz w:val="20"/>
                <w:szCs w:val="20"/>
              </w:rPr>
              <w:t xml:space="preserve"> established.</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DVCA nominee</w:t>
            </w: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09A7" w:rsidRPr="00787D1C" w:rsidTr="00E772DE">
        <w:trPr>
          <w:trHeight w:val="393"/>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F80F15" w:rsidRDefault="001309A7" w:rsidP="002A5D93">
            <w:pPr>
              <w:spacing w:before="120" w:after="120"/>
              <w:rPr>
                <w:rFonts w:ascii="Arial" w:hAnsi="Arial" w:cs="Arial"/>
                <w:color w:val="002060"/>
                <w:sz w:val="56"/>
                <w:szCs w:val="56"/>
              </w:rPr>
            </w:pPr>
          </w:p>
        </w:tc>
        <w:tc>
          <w:tcPr>
            <w:tcW w:w="1078" w:type="pct"/>
            <w:vMerge/>
            <w:shd w:val="clear" w:color="auto" w:fill="auto"/>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8" w:type="pct"/>
            <w:gridSpan w:val="6"/>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February, 2018</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BC233E" w:rsidRDefault="001309A7" w:rsidP="002A5D93">
            <w:pPr>
              <w:spacing w:before="120" w:after="120"/>
              <w:rPr>
                <w:rFonts w:ascii="Arial" w:eastAsia="Arial" w:hAnsi="Arial" w:cs="Arial"/>
              </w:rPr>
            </w:pPr>
          </w:p>
        </w:tc>
        <w:tc>
          <w:tcPr>
            <w:tcW w:w="1078" w:type="pct"/>
            <w:vMerge/>
            <w:shd w:val="clear" w:color="auto" w:fill="auto"/>
            <w:vAlign w:val="center"/>
          </w:tcPr>
          <w:p w:rsidR="001309A7" w:rsidRPr="005C43A2" w:rsidRDefault="001309A7" w:rsidP="002A5D93">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Discussion Paper and Framework submitted to L&amp;T Committee.</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5C43A2">
              <w:rPr>
                <w:rFonts w:ascii="Arial" w:hAnsi="Arial" w:cs="Arial"/>
                <w:i/>
                <w:sz w:val="20"/>
                <w:szCs w:val="20"/>
              </w:rPr>
              <w:t>Employment Readiness Working Party</w:t>
            </w: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09A7" w:rsidRPr="00787D1C" w:rsidTr="00E772DE">
        <w:trPr>
          <w:trHeight w:val="405"/>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BC233E" w:rsidRDefault="001309A7" w:rsidP="002A5D93">
            <w:pPr>
              <w:spacing w:before="120" w:after="120"/>
              <w:rPr>
                <w:rFonts w:ascii="Arial" w:eastAsia="Arial" w:hAnsi="Arial" w:cs="Arial"/>
              </w:rPr>
            </w:pPr>
          </w:p>
        </w:tc>
        <w:tc>
          <w:tcPr>
            <w:tcW w:w="1078" w:type="pct"/>
            <w:vMerge/>
            <w:shd w:val="clear" w:color="auto" w:fill="auto"/>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748" w:type="pct"/>
            <w:gridSpan w:val="6"/>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August 2018</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BC233E" w:rsidRDefault="001309A7" w:rsidP="002A5D93">
            <w:pPr>
              <w:spacing w:before="120" w:after="120"/>
              <w:rPr>
                <w:rFonts w:ascii="Arial" w:eastAsia="Arial" w:hAnsi="Arial" w:cs="Arial"/>
              </w:rPr>
            </w:pPr>
          </w:p>
        </w:tc>
        <w:tc>
          <w:tcPr>
            <w:tcW w:w="1078" w:type="pct"/>
            <w:vMerge w:val="restart"/>
            <w:shd w:val="clear" w:color="auto" w:fill="auto"/>
            <w:vAlign w:val="center"/>
          </w:tcPr>
          <w:p w:rsidR="001309A7" w:rsidRPr="005C43A2" w:rsidRDefault="001309A7" w:rsidP="002A5D93">
            <w:pPr>
              <w:pStyle w:val="TableParagraph"/>
              <w:numPr>
                <w:ilvl w:val="0"/>
                <w:numId w:val="5"/>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 xml:space="preserve">Update the WIL policy to articulate </w:t>
            </w:r>
            <w:r w:rsidRPr="005C43A2">
              <w:rPr>
                <w:rFonts w:ascii="Arial" w:eastAsia="Arial" w:hAnsi="Arial" w:cs="Arial"/>
                <w:sz w:val="20"/>
                <w:szCs w:val="20"/>
              </w:rPr>
              <w:lastRenderedPageBreak/>
              <w:t>the role and scope of WIL including HDR requirements</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lastRenderedPageBreak/>
              <w:t>Publish and implement amended HE, TAFE and HDR WIL policy, procedures, documentation, and training for staff.</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Chair, L&amp;T Committee</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i/>
                <w:sz w:val="20"/>
                <w:szCs w:val="20"/>
              </w:rPr>
              <w:lastRenderedPageBreak/>
              <w:t>Employment Readiness Working Party</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Research Higher Degree Committee</w:t>
            </w: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09A7" w:rsidRPr="00787D1C" w:rsidTr="00E772DE">
        <w:trPr>
          <w:trHeight w:val="702"/>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BC233E" w:rsidRDefault="001309A7" w:rsidP="002A5D93">
            <w:pPr>
              <w:spacing w:before="120" w:after="120"/>
              <w:rPr>
                <w:rFonts w:ascii="Arial" w:eastAsia="Arial" w:hAnsi="Arial" w:cs="Arial"/>
              </w:rPr>
            </w:pPr>
          </w:p>
        </w:tc>
        <w:tc>
          <w:tcPr>
            <w:tcW w:w="1078" w:type="pct"/>
            <w:vMerge/>
            <w:shd w:val="clear" w:color="auto" w:fill="auto"/>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8" w:type="pct"/>
            <w:gridSpan w:val="6"/>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December 2018</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BC233E" w:rsidRDefault="001309A7" w:rsidP="002A5D93">
            <w:pPr>
              <w:spacing w:before="120" w:after="120"/>
              <w:rPr>
                <w:rFonts w:ascii="Arial" w:eastAsia="Arial" w:hAnsi="Arial" w:cs="Arial"/>
              </w:rPr>
            </w:pPr>
          </w:p>
        </w:tc>
        <w:tc>
          <w:tcPr>
            <w:tcW w:w="1078" w:type="pct"/>
            <w:vMerge w:val="restart"/>
            <w:shd w:val="clear" w:color="auto" w:fill="auto"/>
            <w:vAlign w:val="center"/>
          </w:tcPr>
          <w:p w:rsidR="001309A7" w:rsidRPr="005C43A2" w:rsidRDefault="001309A7" w:rsidP="002A5D93">
            <w:pPr>
              <w:pStyle w:val="TableParagraph"/>
              <w:numPr>
                <w:ilvl w:val="0"/>
                <w:numId w:val="5"/>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5C43A2">
              <w:rPr>
                <w:rFonts w:ascii="Arial" w:eastAsia="Arial" w:hAnsi="Arial" w:cs="Arial"/>
                <w:sz w:val="20"/>
                <w:szCs w:val="20"/>
              </w:rPr>
              <w:t xml:space="preserve">Create specific professional development/resources which focus on understanding employment readiness and WIL opportunities </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Professional development/resources to be developed and implemented across campuses with a clear communication and engagement plan with faculties and departments.</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 xml:space="preserve">CLIPP </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Student Careers &amp; Employment</w:t>
            </w: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09A7" w:rsidRPr="00787D1C" w:rsidTr="00E772DE">
        <w:trPr>
          <w:trHeight w:val="811"/>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BC233E" w:rsidRDefault="001309A7" w:rsidP="002A5D93">
            <w:pPr>
              <w:spacing w:before="120" w:after="120"/>
              <w:rPr>
                <w:rFonts w:ascii="Arial" w:eastAsia="Arial" w:hAnsi="Arial" w:cs="Arial"/>
              </w:rPr>
            </w:pPr>
          </w:p>
        </w:tc>
        <w:tc>
          <w:tcPr>
            <w:tcW w:w="1078" w:type="pct"/>
            <w:vMerge/>
            <w:shd w:val="clear" w:color="auto" w:fill="auto"/>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8" w:type="pct"/>
            <w:gridSpan w:val="6"/>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December 2018</w:t>
            </w:r>
          </w:p>
        </w:tc>
      </w:tr>
    </w:tbl>
    <w:p w:rsidR="001309A7" w:rsidRDefault="001309A7" w:rsidP="001309A7">
      <w:pPr>
        <w:spacing w:line="240" w:lineRule="auto"/>
      </w:pPr>
    </w:p>
    <w:p w:rsidR="001309A7" w:rsidRDefault="001309A7" w:rsidP="001309A7">
      <w:pPr>
        <w:spacing w:line="240" w:lineRule="auto"/>
      </w:pPr>
      <w:r>
        <w:rPr>
          <w:b/>
          <w:bCs/>
        </w:rPr>
        <w:br w:type="page"/>
      </w:r>
    </w:p>
    <w:tbl>
      <w:tblPr>
        <w:tblStyle w:val="GridTable4-Accent5"/>
        <w:tblW w:w="5042" w:type="pct"/>
        <w:tblLook w:val="04A0" w:firstRow="1" w:lastRow="0" w:firstColumn="1" w:lastColumn="0" w:noHBand="0" w:noVBand="1"/>
      </w:tblPr>
      <w:tblGrid>
        <w:gridCol w:w="3160"/>
        <w:gridCol w:w="3345"/>
        <w:gridCol w:w="3345"/>
        <w:gridCol w:w="3345"/>
        <w:gridCol w:w="385"/>
        <w:gridCol w:w="388"/>
        <w:gridCol w:w="385"/>
        <w:gridCol w:w="388"/>
        <w:gridCol w:w="385"/>
        <w:gridCol w:w="391"/>
      </w:tblGrid>
      <w:tr w:rsidR="001309A7" w:rsidRPr="00787D1C" w:rsidTr="00E77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shd w:val="clear" w:color="auto" w:fill="2F5496"/>
            <w:vAlign w:val="center"/>
          </w:tcPr>
          <w:p w:rsidR="001309A7" w:rsidRPr="00C812D7" w:rsidRDefault="001309A7" w:rsidP="002A5D93">
            <w:pPr>
              <w:spacing w:before="120" w:after="120"/>
              <w:rPr>
                <w:rFonts w:ascii="Arial" w:hAnsi="Arial" w:cs="Arial"/>
                <w:b w:val="0"/>
                <w:sz w:val="32"/>
                <w:szCs w:val="32"/>
              </w:rPr>
            </w:pPr>
            <w:r w:rsidRPr="00C812D7">
              <w:rPr>
                <w:rFonts w:ascii="Arial" w:hAnsi="Arial" w:cs="Arial"/>
                <w:b w:val="0"/>
                <w:sz w:val="32"/>
                <w:szCs w:val="32"/>
              </w:rPr>
              <w:lastRenderedPageBreak/>
              <w:t>Objectives</w:t>
            </w:r>
          </w:p>
        </w:tc>
        <w:tc>
          <w:tcPr>
            <w:tcW w:w="1078" w:type="pct"/>
            <w:shd w:val="clear" w:color="auto" w:fill="2F5496"/>
            <w:vAlign w:val="center"/>
          </w:tcPr>
          <w:p w:rsidR="001309A7" w:rsidRPr="00C812D7"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812D7">
              <w:rPr>
                <w:rFonts w:ascii="Arial" w:hAnsi="Arial" w:cs="Arial"/>
                <w:b w:val="0"/>
                <w:sz w:val="32"/>
                <w:szCs w:val="32"/>
              </w:rPr>
              <w:t>Action</w:t>
            </w:r>
          </w:p>
        </w:tc>
        <w:tc>
          <w:tcPr>
            <w:tcW w:w="1078" w:type="pct"/>
            <w:shd w:val="clear" w:color="auto" w:fill="2F5496"/>
          </w:tcPr>
          <w:p w:rsidR="001309A7" w:rsidRPr="00C812D7"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812D7">
              <w:rPr>
                <w:rFonts w:ascii="Arial" w:hAnsi="Arial" w:cs="Arial"/>
                <w:b w:val="0"/>
                <w:sz w:val="32"/>
                <w:szCs w:val="32"/>
              </w:rPr>
              <w:t>Targets/Outcomes</w:t>
            </w:r>
          </w:p>
        </w:tc>
        <w:tc>
          <w:tcPr>
            <w:tcW w:w="1078" w:type="pct"/>
            <w:shd w:val="clear" w:color="auto" w:fill="2F5496"/>
            <w:vAlign w:val="center"/>
          </w:tcPr>
          <w:p w:rsidR="001309A7" w:rsidRPr="00C812D7"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812D7">
              <w:rPr>
                <w:rFonts w:ascii="Arial" w:hAnsi="Arial" w:cs="Arial"/>
                <w:b w:val="0"/>
                <w:sz w:val="32"/>
                <w:szCs w:val="32"/>
              </w:rPr>
              <w:t>Responsibility</w:t>
            </w:r>
          </w:p>
        </w:tc>
        <w:tc>
          <w:tcPr>
            <w:tcW w:w="748" w:type="pct"/>
            <w:gridSpan w:val="6"/>
            <w:shd w:val="clear" w:color="auto" w:fill="2F5496"/>
            <w:vAlign w:val="center"/>
          </w:tcPr>
          <w:p w:rsidR="001309A7" w:rsidRPr="00C812D7"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C812D7">
              <w:rPr>
                <w:rFonts w:ascii="Arial" w:hAnsi="Arial" w:cs="Arial"/>
                <w:b w:val="0"/>
                <w:sz w:val="32"/>
                <w:szCs w:val="32"/>
              </w:rPr>
              <w:t>Timing</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8" w:type="pct"/>
            <w:vMerge w:val="restart"/>
            <w:shd w:val="clear" w:color="auto" w:fill="D9E2F3"/>
            <w:vAlign w:val="center"/>
          </w:tcPr>
          <w:p w:rsidR="001309A7" w:rsidRPr="00F80F15" w:rsidRDefault="001309A7" w:rsidP="002A5D93">
            <w:pPr>
              <w:spacing w:before="120" w:after="120"/>
              <w:rPr>
                <w:rFonts w:ascii="Arial" w:hAnsi="Arial" w:cs="Arial"/>
                <w:color w:val="002060"/>
                <w:sz w:val="56"/>
                <w:szCs w:val="56"/>
              </w:rPr>
            </w:pPr>
            <w:r>
              <w:rPr>
                <w:rFonts w:ascii="Arial" w:hAnsi="Arial" w:cs="Arial"/>
                <w:color w:val="002060"/>
                <w:sz w:val="56"/>
                <w:szCs w:val="56"/>
              </w:rPr>
              <w:t>4</w:t>
            </w:r>
            <w:r w:rsidRPr="00F80F15">
              <w:rPr>
                <w:rFonts w:ascii="Arial" w:hAnsi="Arial" w:cs="Arial"/>
                <w:color w:val="002060"/>
                <w:sz w:val="56"/>
                <w:szCs w:val="56"/>
              </w:rPr>
              <w:t xml:space="preserve">.2 </w:t>
            </w:r>
          </w:p>
          <w:p w:rsidR="001309A7" w:rsidRPr="00BC233E" w:rsidRDefault="001309A7" w:rsidP="002A5D93">
            <w:pPr>
              <w:spacing w:before="120" w:after="120"/>
              <w:rPr>
                <w:rFonts w:ascii="Arial" w:hAnsi="Arial" w:cs="Arial"/>
                <w:b w:val="0"/>
              </w:rPr>
            </w:pPr>
            <w:r w:rsidRPr="00BC233E">
              <w:rPr>
                <w:rFonts w:ascii="Arial" w:hAnsi="Arial" w:cs="Arial"/>
                <w:b w:val="0"/>
                <w:color w:val="002060"/>
              </w:rPr>
              <w:t>Clear articulation of workplace and employability knowledge, skills and their application within Curriculum and Assessment</w:t>
            </w:r>
          </w:p>
        </w:tc>
        <w:tc>
          <w:tcPr>
            <w:tcW w:w="1078" w:type="pct"/>
            <w:vMerge w:val="restart"/>
            <w:shd w:val="clear" w:color="auto" w:fill="auto"/>
            <w:vAlign w:val="center"/>
          </w:tcPr>
          <w:p w:rsidR="001309A7" w:rsidRPr="005C43A2" w:rsidRDefault="001309A7" w:rsidP="002A5D93">
            <w:pPr>
              <w:pStyle w:val="TableParagraph"/>
              <w:numPr>
                <w:ilvl w:val="0"/>
                <w:numId w:val="6"/>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pacing w:val="-1"/>
                <w:w w:val="105"/>
                <w:sz w:val="20"/>
                <w:szCs w:val="20"/>
              </w:rPr>
            </w:pPr>
            <w:r w:rsidRPr="005C43A2">
              <w:rPr>
                <w:rFonts w:ascii="Arial" w:hAnsi="Arial" w:cs="Arial"/>
                <w:spacing w:val="-1"/>
                <w:w w:val="105"/>
                <w:sz w:val="20"/>
                <w:szCs w:val="20"/>
              </w:rPr>
              <w:t>Undertake a mapping of employment readiness and WIL activities across HE, TAFE and HDR programs to ensure programs are designed to develop work readiness.</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pacing w:val="-4"/>
                <w:w w:val="105"/>
                <w:sz w:val="20"/>
                <w:szCs w:val="20"/>
              </w:rPr>
            </w:pPr>
            <w:r w:rsidRPr="005C43A2">
              <w:rPr>
                <w:rFonts w:ascii="Arial" w:hAnsi="Arial" w:cs="Arial"/>
                <w:sz w:val="20"/>
                <w:szCs w:val="20"/>
              </w:rPr>
              <w:t>Embed Employability Skills and WIL mapping requirement into Program Review process.</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HECC and VET CQC</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Student Careers t and Employment</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spacing w:val="-4"/>
                <w:w w:val="105"/>
                <w:sz w:val="20"/>
                <w:szCs w:val="20"/>
              </w:rPr>
            </w:pPr>
            <w:r w:rsidRPr="005C43A2">
              <w:rPr>
                <w:rFonts w:ascii="Arial" w:hAnsi="Arial" w:cs="Arial"/>
                <w:sz w:val="20"/>
                <w:szCs w:val="20"/>
              </w:rPr>
              <w:t>Course Coordinators</w:t>
            </w: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09A7" w:rsidRPr="00787D1C" w:rsidTr="00E772DE">
        <w:trPr>
          <w:trHeight w:val="811"/>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F80F15" w:rsidRDefault="001309A7" w:rsidP="002A5D93">
            <w:pPr>
              <w:spacing w:before="120" w:after="120"/>
              <w:rPr>
                <w:rFonts w:ascii="Arial" w:hAnsi="Arial" w:cs="Arial"/>
                <w:color w:val="002060"/>
                <w:sz w:val="56"/>
                <w:szCs w:val="56"/>
              </w:rPr>
            </w:pPr>
          </w:p>
        </w:tc>
        <w:tc>
          <w:tcPr>
            <w:tcW w:w="1078" w:type="pct"/>
            <w:vMerge/>
            <w:shd w:val="clear" w:color="auto" w:fill="auto"/>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pacing w:val="-1"/>
                <w:w w:val="105"/>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8" w:type="pct"/>
            <w:gridSpan w:val="6"/>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December 2018</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F80F15" w:rsidRDefault="001309A7" w:rsidP="002A5D93">
            <w:pPr>
              <w:spacing w:before="120" w:after="120"/>
              <w:rPr>
                <w:rFonts w:ascii="Arial" w:hAnsi="Arial" w:cs="Arial"/>
                <w:color w:val="002060"/>
                <w:sz w:val="56"/>
                <w:szCs w:val="56"/>
              </w:rPr>
            </w:pPr>
          </w:p>
        </w:tc>
        <w:tc>
          <w:tcPr>
            <w:tcW w:w="1078" w:type="pct"/>
            <w:vMerge w:val="restart"/>
            <w:shd w:val="clear" w:color="auto" w:fill="auto"/>
            <w:vAlign w:val="center"/>
          </w:tcPr>
          <w:p w:rsidR="001309A7" w:rsidRPr="005C43A2" w:rsidRDefault="001309A7" w:rsidP="002A5D93">
            <w:pPr>
              <w:pStyle w:val="TableParagraph"/>
              <w:numPr>
                <w:ilvl w:val="0"/>
                <w:numId w:val="6"/>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szCs w:val="20"/>
              </w:rPr>
            </w:pPr>
            <w:r w:rsidRPr="005C43A2">
              <w:rPr>
                <w:rFonts w:ascii="Arial" w:hAnsi="Arial" w:cs="Arial"/>
                <w:color w:val="000000" w:themeColor="text1"/>
                <w:spacing w:val="-3"/>
                <w:w w:val="105"/>
                <w:sz w:val="20"/>
                <w:szCs w:val="20"/>
              </w:rPr>
              <w:t>Embed WIL activities in all programs.</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Evidence of assessable WIL activities embedded in all programs and mapped at the program level.</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HoS</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Program Leaders/Coordinators</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Course Coordinators</w:t>
            </w: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09A7" w:rsidRPr="00787D1C" w:rsidTr="00E772DE">
        <w:trPr>
          <w:trHeight w:val="502"/>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F80F15" w:rsidRDefault="001309A7" w:rsidP="002A5D93">
            <w:pPr>
              <w:spacing w:before="120" w:after="120"/>
              <w:rPr>
                <w:rFonts w:ascii="Arial" w:hAnsi="Arial" w:cs="Arial"/>
                <w:color w:val="002060"/>
                <w:sz w:val="56"/>
                <w:szCs w:val="56"/>
              </w:rPr>
            </w:pPr>
          </w:p>
        </w:tc>
        <w:tc>
          <w:tcPr>
            <w:tcW w:w="1078" w:type="pct"/>
            <w:vMerge/>
            <w:shd w:val="clear" w:color="auto" w:fill="auto"/>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3"/>
                <w:w w:val="105"/>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78" w:type="pct"/>
            <w:vMerge/>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8" w:type="pct"/>
            <w:gridSpan w:val="6"/>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December 2019</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787D1C" w:rsidRDefault="001309A7" w:rsidP="002A5D93">
            <w:pPr>
              <w:spacing w:before="120" w:after="120"/>
              <w:rPr>
                <w:rFonts w:ascii="Arial" w:hAnsi="Arial" w:cs="Arial"/>
              </w:rPr>
            </w:pPr>
          </w:p>
        </w:tc>
        <w:tc>
          <w:tcPr>
            <w:tcW w:w="1078" w:type="pct"/>
            <w:vMerge w:val="restart"/>
            <w:shd w:val="clear" w:color="auto" w:fill="auto"/>
            <w:vAlign w:val="center"/>
          </w:tcPr>
          <w:p w:rsidR="001309A7" w:rsidRPr="005C43A2" w:rsidRDefault="001309A7" w:rsidP="002A5D93">
            <w:pPr>
              <w:pStyle w:val="TableParagraph"/>
              <w:numPr>
                <w:ilvl w:val="0"/>
                <w:numId w:val="6"/>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pacing w:val="-1"/>
                <w:w w:val="105"/>
                <w:sz w:val="20"/>
                <w:szCs w:val="20"/>
              </w:rPr>
            </w:pPr>
            <w:r w:rsidRPr="005C43A2">
              <w:rPr>
                <w:rFonts w:ascii="Arial" w:hAnsi="Arial" w:cs="Arial"/>
                <w:spacing w:val="-4"/>
                <w:w w:val="105"/>
                <w:sz w:val="20"/>
                <w:szCs w:val="20"/>
              </w:rPr>
              <w:t>Ensure course content continues to be industry relevant by providing opportunities for all staff to engage with industry through research, work placements, site visits, expert visits to the classroom or engagement with industry advisory groups</w:t>
            </w:r>
          </w:p>
        </w:tc>
        <w:tc>
          <w:tcPr>
            <w:tcW w:w="1078" w:type="pct"/>
            <w:vMerge w:val="restart"/>
            <w:shd w:val="clear" w:color="auto" w:fill="auto"/>
            <w:vAlign w:val="center"/>
          </w:tcPr>
          <w:p w:rsidR="001309A7" w:rsidRPr="005C43A2" w:rsidRDefault="001309A7" w:rsidP="002A5D9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Academics engagement with industry recorded via PRDP process</w:t>
            </w:r>
          </w:p>
        </w:tc>
        <w:tc>
          <w:tcPr>
            <w:tcW w:w="1078" w:type="pct"/>
            <w:vMerge w:val="restart"/>
            <w:shd w:val="clear" w:color="auto" w:fill="auto"/>
            <w:vAlign w:val="center"/>
          </w:tcPr>
          <w:p w:rsidR="001309A7" w:rsidRPr="005C43A2" w:rsidRDefault="001309A7" w:rsidP="002A5D9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HoS</w:t>
            </w:r>
          </w:p>
          <w:p w:rsidR="001309A7" w:rsidRPr="005C43A2" w:rsidRDefault="001309A7" w:rsidP="002A5D9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VET Executive Director</w:t>
            </w: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09A7" w:rsidRPr="00787D1C" w:rsidTr="00E772DE">
        <w:trPr>
          <w:trHeight w:val="1016"/>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787D1C" w:rsidRDefault="001309A7" w:rsidP="002A5D93">
            <w:pPr>
              <w:spacing w:before="120" w:after="120"/>
              <w:rPr>
                <w:rFonts w:ascii="Arial" w:hAnsi="Arial" w:cs="Arial"/>
              </w:rPr>
            </w:pPr>
          </w:p>
        </w:tc>
        <w:tc>
          <w:tcPr>
            <w:tcW w:w="1078" w:type="pct"/>
            <w:vMerge/>
            <w:shd w:val="clear" w:color="auto" w:fill="auto"/>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pacing w:val="-4"/>
                <w:w w:val="105"/>
                <w:sz w:val="20"/>
                <w:szCs w:val="20"/>
              </w:rPr>
            </w:pPr>
          </w:p>
        </w:tc>
        <w:tc>
          <w:tcPr>
            <w:tcW w:w="1078" w:type="pct"/>
            <w:vMerge/>
            <w:shd w:val="clear" w:color="auto" w:fill="auto"/>
            <w:vAlign w:val="center"/>
          </w:tcPr>
          <w:p w:rsidR="001309A7" w:rsidRPr="005C43A2" w:rsidRDefault="001309A7" w:rsidP="002A5D9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78" w:type="pct"/>
            <w:vMerge/>
            <w:shd w:val="clear" w:color="auto" w:fill="auto"/>
            <w:vAlign w:val="center"/>
          </w:tcPr>
          <w:p w:rsidR="001309A7" w:rsidRPr="005C43A2" w:rsidRDefault="001309A7" w:rsidP="002A5D9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8" w:type="pct"/>
            <w:gridSpan w:val="6"/>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December 2020</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787D1C" w:rsidRDefault="001309A7" w:rsidP="002A5D93">
            <w:pPr>
              <w:spacing w:before="120" w:after="120"/>
              <w:rPr>
                <w:rFonts w:ascii="Arial" w:hAnsi="Arial" w:cs="Arial"/>
              </w:rPr>
            </w:pPr>
          </w:p>
        </w:tc>
        <w:tc>
          <w:tcPr>
            <w:tcW w:w="1078" w:type="pct"/>
            <w:vMerge w:val="restart"/>
            <w:shd w:val="clear" w:color="auto" w:fill="auto"/>
            <w:vAlign w:val="center"/>
          </w:tcPr>
          <w:p w:rsidR="001309A7" w:rsidRPr="005C43A2" w:rsidRDefault="001309A7" w:rsidP="002A5D93">
            <w:pPr>
              <w:pStyle w:val="TableParagraph"/>
              <w:numPr>
                <w:ilvl w:val="0"/>
                <w:numId w:val="6"/>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spacing w:val="-4"/>
                <w:w w:val="105"/>
                <w:sz w:val="20"/>
                <w:szCs w:val="20"/>
              </w:rPr>
            </w:pPr>
            <w:r w:rsidRPr="005C43A2">
              <w:rPr>
                <w:rFonts w:ascii="Arial" w:hAnsi="Arial" w:cs="Arial"/>
                <w:spacing w:val="-3"/>
                <w:w w:val="105"/>
                <w:sz w:val="20"/>
                <w:szCs w:val="20"/>
              </w:rPr>
              <w:t xml:space="preserve">Engage industry experts in developing curriculum and assessment </w:t>
            </w:r>
          </w:p>
        </w:tc>
        <w:tc>
          <w:tcPr>
            <w:tcW w:w="1078" w:type="pct"/>
            <w:vMerge w:val="restart"/>
            <w:shd w:val="clear" w:color="auto" w:fill="auto"/>
            <w:vAlign w:val="center"/>
          </w:tcPr>
          <w:p w:rsidR="001309A7" w:rsidRPr="005C43A2" w:rsidRDefault="001309A7" w:rsidP="002A5D9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pacing w:val="-3"/>
                <w:w w:val="105"/>
                <w:sz w:val="20"/>
                <w:szCs w:val="20"/>
              </w:rPr>
              <w:t>Demonstrated evidence of industry engagement in curriculum development via Industry Advisory groups and the program review cycle.</w:t>
            </w:r>
          </w:p>
        </w:tc>
        <w:tc>
          <w:tcPr>
            <w:tcW w:w="1078" w:type="pct"/>
            <w:vMerge w:val="restart"/>
            <w:shd w:val="clear" w:color="auto" w:fill="auto"/>
            <w:vAlign w:val="center"/>
          </w:tcPr>
          <w:p w:rsidR="001309A7" w:rsidRPr="005C43A2" w:rsidRDefault="001309A7" w:rsidP="002A5D9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Program coordinators</w:t>
            </w:r>
          </w:p>
          <w:p w:rsidR="001309A7" w:rsidRPr="005C43A2" w:rsidRDefault="001309A7" w:rsidP="002A5D9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 xml:space="preserve">Industry Advisory Groups </w:t>
            </w:r>
          </w:p>
          <w:p w:rsidR="001309A7" w:rsidRPr="005C43A2" w:rsidRDefault="001309A7" w:rsidP="002A5D93">
            <w:pPr>
              <w:pStyle w:val="Table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43A2">
              <w:rPr>
                <w:rFonts w:ascii="Arial" w:hAnsi="Arial" w:cs="Arial"/>
                <w:sz w:val="20"/>
                <w:szCs w:val="20"/>
              </w:rPr>
              <w:t>Course Coordinators</w:t>
            </w: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09A7" w:rsidRPr="00787D1C" w:rsidTr="00E772DE">
        <w:trPr>
          <w:trHeight w:val="605"/>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vAlign w:val="center"/>
          </w:tcPr>
          <w:p w:rsidR="001309A7" w:rsidRPr="00787D1C" w:rsidRDefault="001309A7" w:rsidP="002A5D93">
            <w:pPr>
              <w:spacing w:before="120" w:after="120"/>
              <w:rPr>
                <w:rFonts w:ascii="Arial" w:hAnsi="Arial" w:cs="Arial"/>
              </w:rPr>
            </w:pPr>
          </w:p>
        </w:tc>
        <w:tc>
          <w:tcPr>
            <w:tcW w:w="1078" w:type="pct"/>
            <w:vMerge/>
            <w:shd w:val="clear" w:color="auto" w:fill="auto"/>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rPr>
            </w:pPr>
          </w:p>
        </w:tc>
        <w:tc>
          <w:tcPr>
            <w:tcW w:w="1078" w:type="pct"/>
            <w:vMerge/>
            <w:shd w:val="clear" w:color="auto" w:fill="auto"/>
            <w:vAlign w:val="center"/>
          </w:tcPr>
          <w:p w:rsidR="001309A7" w:rsidRPr="005C43A2" w:rsidRDefault="001309A7" w:rsidP="002A5D9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pacing w:val="-3"/>
                <w:w w:val="105"/>
                <w:sz w:val="20"/>
                <w:szCs w:val="20"/>
              </w:rPr>
            </w:pPr>
          </w:p>
        </w:tc>
        <w:tc>
          <w:tcPr>
            <w:tcW w:w="1078" w:type="pct"/>
            <w:vMerge/>
            <w:shd w:val="clear" w:color="auto" w:fill="auto"/>
            <w:vAlign w:val="center"/>
          </w:tcPr>
          <w:p w:rsidR="001309A7" w:rsidRPr="005C43A2" w:rsidRDefault="001309A7" w:rsidP="002A5D93">
            <w:pPr>
              <w:pStyle w:val="TableParagraph"/>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48" w:type="pct"/>
            <w:gridSpan w:val="6"/>
            <w:shd w:val="clear" w:color="auto" w:fill="auto"/>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43A2">
              <w:rPr>
                <w:rFonts w:ascii="Arial" w:hAnsi="Arial" w:cs="Arial"/>
                <w:sz w:val="20"/>
                <w:szCs w:val="20"/>
              </w:rPr>
              <w:t>December 2020</w:t>
            </w:r>
          </w:p>
        </w:tc>
      </w:tr>
    </w:tbl>
    <w:p w:rsidR="001309A7" w:rsidRDefault="001309A7" w:rsidP="001309A7">
      <w:pPr>
        <w:spacing w:line="240" w:lineRule="auto"/>
      </w:pPr>
    </w:p>
    <w:p w:rsidR="001309A7" w:rsidRDefault="001309A7" w:rsidP="001309A7">
      <w:pPr>
        <w:spacing w:line="240" w:lineRule="auto"/>
      </w:pPr>
      <w:r>
        <w:rPr>
          <w:b/>
          <w:bCs/>
        </w:rPr>
        <w:br w:type="page"/>
      </w:r>
    </w:p>
    <w:tbl>
      <w:tblPr>
        <w:tblStyle w:val="GridTable4-Accent5"/>
        <w:tblW w:w="5042" w:type="pct"/>
        <w:tblLook w:val="04A0" w:firstRow="1" w:lastRow="0" w:firstColumn="1" w:lastColumn="0" w:noHBand="0" w:noVBand="1"/>
      </w:tblPr>
      <w:tblGrid>
        <w:gridCol w:w="3160"/>
        <w:gridCol w:w="3345"/>
        <w:gridCol w:w="3345"/>
        <w:gridCol w:w="3345"/>
        <w:gridCol w:w="385"/>
        <w:gridCol w:w="388"/>
        <w:gridCol w:w="385"/>
        <w:gridCol w:w="388"/>
        <w:gridCol w:w="385"/>
        <w:gridCol w:w="391"/>
      </w:tblGrid>
      <w:tr w:rsidR="001309A7" w:rsidRPr="00787D1C" w:rsidTr="00E77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pct"/>
            <w:shd w:val="clear" w:color="auto" w:fill="2F5496"/>
            <w:vAlign w:val="center"/>
          </w:tcPr>
          <w:p w:rsidR="001309A7" w:rsidRPr="00787D1C" w:rsidRDefault="001309A7" w:rsidP="002A5D93">
            <w:pPr>
              <w:spacing w:before="120" w:after="120"/>
              <w:rPr>
                <w:rFonts w:ascii="Arial" w:hAnsi="Arial" w:cs="Arial"/>
                <w:b w:val="0"/>
                <w:sz w:val="32"/>
                <w:szCs w:val="32"/>
              </w:rPr>
            </w:pPr>
            <w:r>
              <w:rPr>
                <w:rFonts w:ascii="Arial" w:hAnsi="Arial" w:cs="Arial"/>
                <w:b w:val="0"/>
                <w:sz w:val="32"/>
                <w:szCs w:val="32"/>
              </w:rPr>
              <w:lastRenderedPageBreak/>
              <w:t>Objectives</w:t>
            </w:r>
          </w:p>
        </w:tc>
        <w:tc>
          <w:tcPr>
            <w:tcW w:w="1078" w:type="pct"/>
            <w:shd w:val="clear" w:color="auto" w:fill="2F5496"/>
            <w:vAlign w:val="center"/>
          </w:tcPr>
          <w:p w:rsidR="001309A7" w:rsidRPr="00787D1C"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Action</w:t>
            </w:r>
          </w:p>
        </w:tc>
        <w:tc>
          <w:tcPr>
            <w:tcW w:w="1078" w:type="pct"/>
            <w:shd w:val="clear" w:color="auto" w:fill="2F5496"/>
          </w:tcPr>
          <w:p w:rsidR="001309A7" w:rsidRPr="00787D1C"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Targets/Outcomes</w:t>
            </w:r>
          </w:p>
        </w:tc>
        <w:tc>
          <w:tcPr>
            <w:tcW w:w="1078" w:type="pct"/>
            <w:shd w:val="clear" w:color="auto" w:fill="2F5496"/>
            <w:vAlign w:val="center"/>
          </w:tcPr>
          <w:p w:rsidR="001309A7" w:rsidRPr="00787D1C"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Responsibility</w:t>
            </w:r>
          </w:p>
        </w:tc>
        <w:tc>
          <w:tcPr>
            <w:tcW w:w="748" w:type="pct"/>
            <w:gridSpan w:val="6"/>
            <w:shd w:val="clear" w:color="auto" w:fill="2F5496"/>
            <w:vAlign w:val="center"/>
          </w:tcPr>
          <w:p w:rsidR="001309A7" w:rsidRPr="00787D1C" w:rsidRDefault="001309A7" w:rsidP="002A5D93">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787D1C">
              <w:rPr>
                <w:rFonts w:ascii="Arial" w:hAnsi="Arial" w:cs="Arial"/>
                <w:b w:val="0"/>
                <w:sz w:val="32"/>
                <w:szCs w:val="32"/>
              </w:rPr>
              <w:t>Timing</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8" w:type="pct"/>
            <w:vMerge w:val="restart"/>
            <w:shd w:val="clear" w:color="auto" w:fill="D9E2F3"/>
            <w:vAlign w:val="center"/>
          </w:tcPr>
          <w:p w:rsidR="001309A7" w:rsidRPr="00F80F15" w:rsidRDefault="001309A7" w:rsidP="002A5D93">
            <w:pPr>
              <w:spacing w:before="120" w:after="120"/>
              <w:rPr>
                <w:rFonts w:ascii="Arial" w:hAnsi="Arial" w:cs="Arial"/>
                <w:color w:val="002060"/>
                <w:sz w:val="56"/>
                <w:szCs w:val="56"/>
              </w:rPr>
            </w:pPr>
            <w:r>
              <w:rPr>
                <w:rFonts w:ascii="Arial" w:hAnsi="Arial" w:cs="Arial"/>
                <w:color w:val="002060"/>
                <w:sz w:val="56"/>
                <w:szCs w:val="56"/>
              </w:rPr>
              <w:t>4</w:t>
            </w:r>
            <w:r w:rsidRPr="00F80F15">
              <w:rPr>
                <w:rFonts w:ascii="Arial" w:hAnsi="Arial" w:cs="Arial"/>
                <w:color w:val="002060"/>
                <w:sz w:val="56"/>
                <w:szCs w:val="56"/>
              </w:rPr>
              <w:t>.3</w:t>
            </w:r>
          </w:p>
          <w:p w:rsidR="001309A7" w:rsidRPr="00BC233E" w:rsidRDefault="001309A7" w:rsidP="002A5D93">
            <w:pPr>
              <w:spacing w:before="120" w:after="120"/>
              <w:rPr>
                <w:rFonts w:ascii="Arial" w:hAnsi="Arial" w:cs="Arial"/>
                <w:b w:val="0"/>
              </w:rPr>
            </w:pPr>
            <w:r w:rsidRPr="00BC233E">
              <w:rPr>
                <w:rFonts w:ascii="Arial" w:hAnsi="Arial" w:cs="Arial"/>
                <w:b w:val="0"/>
                <w:color w:val="002060"/>
              </w:rPr>
              <w:t>Ensure students have access to opportunities to develop employability skills in the curriculum</w:t>
            </w:r>
          </w:p>
        </w:tc>
        <w:tc>
          <w:tcPr>
            <w:tcW w:w="1078" w:type="pct"/>
            <w:vMerge w:val="restart"/>
            <w:shd w:val="clear" w:color="auto" w:fill="auto"/>
            <w:vAlign w:val="center"/>
          </w:tcPr>
          <w:p w:rsidR="001309A7" w:rsidRPr="005C43A2" w:rsidRDefault="001309A7" w:rsidP="002A5D93">
            <w:pPr>
              <w:pStyle w:val="TableParagraph"/>
              <w:numPr>
                <w:ilvl w:val="0"/>
                <w:numId w:val="7"/>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0"/>
              </w:rPr>
            </w:pPr>
            <w:r w:rsidRPr="005C43A2">
              <w:rPr>
                <w:rFonts w:ascii="Arial" w:hAnsi="Arial" w:cs="Arial"/>
                <w:color w:val="000000" w:themeColor="text1"/>
                <w:spacing w:val="-3"/>
                <w:w w:val="105"/>
                <w:sz w:val="20"/>
              </w:rPr>
              <w:t>Increase opportunities for students to access WIL at all levels and within all subjects including work placements</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Increased student uptake of placement opportunities.</w:t>
            </w:r>
          </w:p>
        </w:tc>
        <w:tc>
          <w:tcPr>
            <w:tcW w:w="1078" w:type="pct"/>
            <w:vMerge w:val="restar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Student Careers and Employment</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HoS</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WIL co-ordinators</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Research Higher Degrees Committee</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Program Coordinators</w:t>
            </w:r>
          </w:p>
        </w:tc>
        <w:tc>
          <w:tcPr>
            <w:tcW w:w="124" w:type="pct"/>
            <w:shd w:val="clear" w:color="auto" w:fill="auto"/>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5" w:type="pct"/>
            <w:shd w:val="clear" w:color="auto" w:fill="auto"/>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4" w:type="pct"/>
            <w:shd w:val="clear" w:color="auto" w:fill="D9E2F3"/>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5" w:type="pct"/>
            <w:shd w:val="clear" w:color="auto" w:fill="D9E2F3"/>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4" w:type="pct"/>
            <w:shd w:val="clear" w:color="auto" w:fill="D9E2F3"/>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 w:type="pct"/>
            <w:shd w:val="clear" w:color="auto" w:fill="D9E2F3"/>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309A7" w:rsidRPr="00787D1C" w:rsidTr="00E772DE">
        <w:trPr>
          <w:trHeight w:val="853"/>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tcPr>
          <w:p w:rsidR="001309A7" w:rsidRPr="00787D1C" w:rsidRDefault="001309A7" w:rsidP="002A5D93">
            <w:pPr>
              <w:spacing w:before="120" w:after="120"/>
              <w:rPr>
                <w:rFonts w:ascii="Arial" w:hAnsi="Arial" w:cs="Arial"/>
              </w:rPr>
            </w:pPr>
          </w:p>
        </w:tc>
        <w:tc>
          <w:tcPr>
            <w:tcW w:w="1078" w:type="pct"/>
            <w:vMerge/>
            <w:shd w:val="clear" w:color="auto" w:fill="FFFFFF" w:themeFill="background1"/>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3"/>
                <w:w w:val="105"/>
                <w:sz w:val="20"/>
              </w:rPr>
            </w:pPr>
          </w:p>
        </w:tc>
        <w:tc>
          <w:tcPr>
            <w:tcW w:w="1078" w:type="pct"/>
            <w:vMerge/>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78" w:type="pct"/>
            <w:vMerge/>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8" w:type="pct"/>
            <w:gridSpan w:val="6"/>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C43A2">
              <w:rPr>
                <w:rFonts w:ascii="Arial" w:hAnsi="Arial" w:cs="Arial"/>
                <w:sz w:val="20"/>
              </w:rPr>
              <w:t>December 2020</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tcPr>
          <w:p w:rsidR="001309A7" w:rsidRPr="00787D1C" w:rsidRDefault="001309A7" w:rsidP="002A5D93">
            <w:pPr>
              <w:spacing w:before="120" w:after="120"/>
              <w:rPr>
                <w:rFonts w:ascii="Arial" w:hAnsi="Arial" w:cs="Arial"/>
              </w:rPr>
            </w:pPr>
          </w:p>
        </w:tc>
        <w:tc>
          <w:tcPr>
            <w:tcW w:w="1078" w:type="pct"/>
            <w:vMerge w:val="restart"/>
            <w:shd w:val="clear" w:color="auto" w:fill="FFFFFF" w:themeFill="background1"/>
            <w:vAlign w:val="center"/>
          </w:tcPr>
          <w:p w:rsidR="001309A7" w:rsidRPr="005C43A2" w:rsidRDefault="001309A7" w:rsidP="002A5D93">
            <w:pPr>
              <w:pStyle w:val="TableParagraph"/>
              <w:numPr>
                <w:ilvl w:val="0"/>
                <w:numId w:val="7"/>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pacing w:val="-3"/>
                <w:w w:val="105"/>
                <w:sz w:val="20"/>
              </w:rPr>
            </w:pPr>
            <w:r w:rsidRPr="005C43A2">
              <w:rPr>
                <w:rFonts w:ascii="Arial" w:hAnsi="Arial" w:cs="Arial"/>
                <w:color w:val="000000" w:themeColor="text1"/>
                <w:spacing w:val="-3"/>
                <w:w w:val="105"/>
                <w:sz w:val="20"/>
              </w:rPr>
              <w:t>Provide opportunity for students to experience international contexts within their learning including international placements, overseas study/exchange and leveraging the opportunities of having international students in our classes</w:t>
            </w:r>
          </w:p>
        </w:tc>
        <w:tc>
          <w:tcPr>
            <w:tcW w:w="1078" w:type="pct"/>
            <w:vMerge w:val="restart"/>
            <w:shd w:val="clear" w:color="auto" w:fill="FFFFFF" w:themeFill="background1"/>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Development of pre and post placement activities which prepare students for overseas travel</w:t>
            </w:r>
          </w:p>
        </w:tc>
        <w:tc>
          <w:tcPr>
            <w:tcW w:w="1078" w:type="pct"/>
            <w:vMerge w:val="restart"/>
            <w:shd w:val="clear" w:color="auto" w:fill="FFFFFF" w:themeFill="background1"/>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CUP</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Student Careers and Employment</w:t>
            </w: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5" w:type="pct"/>
            <w:shd w:val="clear" w:color="auto" w:fill="D9E2F3"/>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4" w:type="pct"/>
            <w:shd w:val="clear" w:color="auto" w:fill="FFFFFF" w:themeFill="background1"/>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5" w:type="pct"/>
            <w:shd w:val="clear" w:color="auto" w:fill="FFFFFF" w:themeFill="background1"/>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4" w:type="pct"/>
            <w:shd w:val="clear" w:color="auto" w:fill="FFFFFF" w:themeFill="background1"/>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 w:type="pct"/>
            <w:shd w:val="clear" w:color="auto" w:fill="FFFFFF" w:themeFill="background1"/>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309A7" w:rsidRPr="00787D1C" w:rsidTr="00E772DE">
        <w:trPr>
          <w:trHeight w:val="502"/>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tcPr>
          <w:p w:rsidR="001309A7" w:rsidRPr="00787D1C" w:rsidRDefault="001309A7" w:rsidP="002A5D93">
            <w:pPr>
              <w:spacing w:before="120" w:after="120"/>
              <w:rPr>
                <w:rFonts w:ascii="Arial" w:hAnsi="Arial" w:cs="Arial"/>
              </w:rPr>
            </w:pPr>
          </w:p>
        </w:tc>
        <w:tc>
          <w:tcPr>
            <w:tcW w:w="1078" w:type="pct"/>
            <w:vMerge/>
            <w:shd w:val="clear" w:color="auto" w:fill="FFFFFF" w:themeFill="background1"/>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3"/>
                <w:w w:val="105"/>
                <w:sz w:val="20"/>
              </w:rPr>
            </w:pPr>
          </w:p>
        </w:tc>
        <w:tc>
          <w:tcPr>
            <w:tcW w:w="1078" w:type="pct"/>
            <w:vMerge/>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78" w:type="pct"/>
            <w:vMerge/>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8" w:type="pct"/>
            <w:gridSpan w:val="6"/>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C43A2">
              <w:rPr>
                <w:rFonts w:ascii="Arial" w:hAnsi="Arial" w:cs="Arial"/>
                <w:sz w:val="20"/>
              </w:rPr>
              <w:t>October 2018</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tcPr>
          <w:p w:rsidR="001309A7" w:rsidRPr="00787D1C" w:rsidRDefault="001309A7" w:rsidP="002A5D93">
            <w:pPr>
              <w:spacing w:before="120" w:after="120"/>
              <w:rPr>
                <w:rFonts w:ascii="Arial" w:hAnsi="Arial" w:cs="Arial"/>
              </w:rPr>
            </w:pPr>
          </w:p>
        </w:tc>
        <w:tc>
          <w:tcPr>
            <w:tcW w:w="1078" w:type="pct"/>
            <w:vMerge/>
            <w:shd w:val="clear" w:color="auto" w:fill="FFFFFF" w:themeFill="background1"/>
            <w:vAlign w:val="center"/>
          </w:tcPr>
          <w:p w:rsidR="001309A7" w:rsidRPr="005C43A2" w:rsidRDefault="001309A7" w:rsidP="002A5D93">
            <w:pPr>
              <w:pStyle w:val="TableParagraph"/>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pacing w:val="-3"/>
                <w:w w:val="105"/>
                <w:sz w:val="20"/>
              </w:rPr>
            </w:pPr>
          </w:p>
        </w:tc>
        <w:tc>
          <w:tcPr>
            <w:tcW w:w="1078" w:type="pct"/>
            <w:vMerge w:val="restart"/>
            <w:shd w:val="clear" w:color="auto" w:fill="FFFFFF" w:themeFill="background1"/>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Increased uptake of study abroad and exchange opportunities, including international placements</w:t>
            </w:r>
          </w:p>
        </w:tc>
        <w:tc>
          <w:tcPr>
            <w:tcW w:w="1078" w:type="pct"/>
            <w:vMerge w:val="restart"/>
            <w:shd w:val="clear" w:color="auto" w:fill="FFFFFF" w:themeFill="background1"/>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HoS, ADLT/-</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VET Executive Director</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Research Higher Degrees Committee</w:t>
            </w: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5" w:type="pct"/>
            <w:shd w:val="clear" w:color="auto" w:fill="D9E2F3"/>
            <w:vAlign w:val="center"/>
          </w:tcPr>
          <w:p w:rsidR="001309A7"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4" w:type="pct"/>
            <w:shd w:val="clear" w:color="auto" w:fill="D9E2F3"/>
            <w:vAlign w:val="center"/>
          </w:tcPr>
          <w:p w:rsidR="001309A7"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5" w:type="pct"/>
            <w:shd w:val="clear" w:color="auto" w:fill="D9E2F3"/>
            <w:vAlign w:val="center"/>
          </w:tcPr>
          <w:p w:rsidR="001309A7"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4" w:type="pct"/>
            <w:shd w:val="clear" w:color="auto" w:fill="D9E2F3"/>
            <w:vAlign w:val="center"/>
          </w:tcPr>
          <w:p w:rsidR="001309A7"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 w:type="pct"/>
            <w:shd w:val="clear" w:color="auto" w:fill="D9E2F3"/>
            <w:vAlign w:val="center"/>
          </w:tcPr>
          <w:p w:rsidR="001309A7"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309A7" w:rsidRPr="00787D1C" w:rsidTr="00E772DE">
        <w:trPr>
          <w:trHeight w:val="599"/>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tcPr>
          <w:p w:rsidR="001309A7" w:rsidRPr="00787D1C" w:rsidRDefault="001309A7" w:rsidP="002A5D93">
            <w:pPr>
              <w:spacing w:before="120" w:after="120"/>
              <w:rPr>
                <w:rFonts w:ascii="Arial" w:hAnsi="Arial" w:cs="Arial"/>
              </w:rPr>
            </w:pPr>
          </w:p>
        </w:tc>
        <w:tc>
          <w:tcPr>
            <w:tcW w:w="1078" w:type="pct"/>
            <w:vMerge/>
            <w:shd w:val="clear" w:color="auto" w:fill="FFFFFF" w:themeFill="background1"/>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3"/>
                <w:w w:val="105"/>
                <w:sz w:val="20"/>
              </w:rPr>
            </w:pPr>
          </w:p>
        </w:tc>
        <w:tc>
          <w:tcPr>
            <w:tcW w:w="1078" w:type="pct"/>
            <w:vMerge/>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78" w:type="pct"/>
            <w:vMerge/>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8" w:type="pct"/>
            <w:gridSpan w:val="6"/>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C43A2">
              <w:rPr>
                <w:rFonts w:ascii="Arial" w:hAnsi="Arial" w:cs="Arial"/>
                <w:sz w:val="20"/>
              </w:rPr>
              <w:t>Continuous</w:t>
            </w:r>
          </w:p>
        </w:tc>
      </w:tr>
      <w:tr w:rsidR="001309A7" w:rsidRPr="00787D1C" w:rsidTr="00E772D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tcPr>
          <w:p w:rsidR="001309A7" w:rsidRPr="00787D1C" w:rsidRDefault="001309A7" w:rsidP="002A5D93">
            <w:pPr>
              <w:spacing w:before="120" w:after="120"/>
              <w:rPr>
                <w:rFonts w:ascii="Arial" w:hAnsi="Arial" w:cs="Arial"/>
              </w:rPr>
            </w:pPr>
          </w:p>
        </w:tc>
        <w:tc>
          <w:tcPr>
            <w:tcW w:w="1078" w:type="pct"/>
            <w:vMerge w:val="restart"/>
            <w:shd w:val="clear" w:color="auto" w:fill="FFFFFF" w:themeFill="background1"/>
            <w:vAlign w:val="center"/>
          </w:tcPr>
          <w:p w:rsidR="001309A7" w:rsidRPr="005C43A2" w:rsidRDefault="001309A7" w:rsidP="002A5D93">
            <w:pPr>
              <w:pStyle w:val="TableParagraph"/>
              <w:numPr>
                <w:ilvl w:val="0"/>
                <w:numId w:val="7"/>
              </w:numPr>
              <w:spacing w:before="120" w:after="120"/>
              <w:ind w:right="-2"/>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pacing w:val="-3"/>
                <w:w w:val="105"/>
                <w:sz w:val="20"/>
              </w:rPr>
            </w:pPr>
            <w:r w:rsidRPr="005C43A2">
              <w:rPr>
                <w:rFonts w:ascii="Arial" w:hAnsi="Arial" w:cs="Arial"/>
                <w:color w:val="000000" w:themeColor="text1"/>
                <w:spacing w:val="-3"/>
                <w:w w:val="105"/>
                <w:sz w:val="20"/>
              </w:rPr>
              <w:t>Integrate career development learning activities and resources into programs across the university</w:t>
            </w:r>
          </w:p>
        </w:tc>
        <w:tc>
          <w:tcPr>
            <w:tcW w:w="1078" w:type="pct"/>
            <w:vMerge w:val="restart"/>
            <w:shd w:val="clear" w:color="auto" w:fill="FFFFFF" w:themeFill="background1"/>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Evidence of career development learning activities and resources in all programs</w:t>
            </w:r>
          </w:p>
        </w:tc>
        <w:tc>
          <w:tcPr>
            <w:tcW w:w="1078" w:type="pct"/>
            <w:vMerge w:val="restart"/>
            <w:shd w:val="clear" w:color="auto" w:fill="FFFFFF" w:themeFill="background1"/>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Student Careers and Employment</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Program Leaders/Coordinators</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C43A2">
              <w:rPr>
                <w:rFonts w:ascii="Arial" w:hAnsi="Arial" w:cs="Arial"/>
                <w:sz w:val="20"/>
              </w:rPr>
              <w:t>Program Coordinators</w:t>
            </w:r>
          </w:p>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4" w:type="pct"/>
            <w:shd w:val="clear" w:color="auto" w:fill="D9E2F3"/>
            <w:vAlign w:val="center"/>
          </w:tcPr>
          <w:p w:rsidR="001309A7" w:rsidRPr="005C43A2"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25" w:type="pct"/>
            <w:shd w:val="clear" w:color="auto" w:fill="D9E2F3"/>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4" w:type="pct"/>
            <w:shd w:val="clear" w:color="auto" w:fill="FFFFFF" w:themeFill="background1"/>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5" w:type="pct"/>
            <w:shd w:val="clear" w:color="auto" w:fill="FFFFFF" w:themeFill="background1"/>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4" w:type="pct"/>
            <w:shd w:val="clear" w:color="auto" w:fill="FFFFFF" w:themeFill="background1"/>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 w:type="pct"/>
            <w:shd w:val="clear" w:color="auto" w:fill="FFFFFF" w:themeFill="background1"/>
            <w:vAlign w:val="center"/>
          </w:tcPr>
          <w:p w:rsidR="001309A7" w:rsidRPr="00787D1C" w:rsidRDefault="001309A7" w:rsidP="002A5D9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309A7" w:rsidRPr="00787D1C" w:rsidTr="00E772DE">
        <w:trPr>
          <w:trHeight w:val="502"/>
        </w:trPr>
        <w:tc>
          <w:tcPr>
            <w:cnfStyle w:val="001000000000" w:firstRow="0" w:lastRow="0" w:firstColumn="1" w:lastColumn="0" w:oddVBand="0" w:evenVBand="0" w:oddHBand="0" w:evenHBand="0" w:firstRowFirstColumn="0" w:firstRowLastColumn="0" w:lastRowFirstColumn="0" w:lastRowLastColumn="0"/>
            <w:tcW w:w="1018" w:type="pct"/>
            <w:vMerge/>
            <w:shd w:val="clear" w:color="auto" w:fill="D9E2F3"/>
          </w:tcPr>
          <w:p w:rsidR="001309A7" w:rsidRPr="00787D1C" w:rsidRDefault="001309A7" w:rsidP="002A5D93">
            <w:pPr>
              <w:spacing w:before="120" w:after="120"/>
              <w:rPr>
                <w:rFonts w:ascii="Arial" w:hAnsi="Arial" w:cs="Arial"/>
              </w:rPr>
            </w:pPr>
          </w:p>
        </w:tc>
        <w:tc>
          <w:tcPr>
            <w:tcW w:w="1078" w:type="pct"/>
            <w:vMerge/>
            <w:shd w:val="clear" w:color="auto" w:fill="FFFFFF" w:themeFill="background1"/>
            <w:vAlign w:val="center"/>
          </w:tcPr>
          <w:p w:rsidR="001309A7" w:rsidRPr="005C43A2" w:rsidRDefault="001309A7" w:rsidP="002A5D93">
            <w:pPr>
              <w:pStyle w:val="TableParagraph"/>
              <w:spacing w:before="120" w:after="120"/>
              <w:ind w:right="-2"/>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3"/>
                <w:w w:val="105"/>
                <w:sz w:val="20"/>
              </w:rPr>
            </w:pPr>
          </w:p>
        </w:tc>
        <w:tc>
          <w:tcPr>
            <w:tcW w:w="1078" w:type="pct"/>
            <w:vMerge/>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078" w:type="pct"/>
            <w:vMerge/>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48" w:type="pct"/>
            <w:gridSpan w:val="6"/>
            <w:shd w:val="clear" w:color="auto" w:fill="FFFFFF" w:themeFill="background1"/>
            <w:vAlign w:val="center"/>
          </w:tcPr>
          <w:p w:rsidR="001309A7" w:rsidRPr="005C43A2" w:rsidRDefault="001309A7" w:rsidP="002A5D9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C43A2">
              <w:rPr>
                <w:rFonts w:ascii="Arial" w:hAnsi="Arial" w:cs="Arial"/>
                <w:sz w:val="20"/>
              </w:rPr>
              <w:t>December 2018</w:t>
            </w:r>
          </w:p>
        </w:tc>
      </w:tr>
    </w:tbl>
    <w:p w:rsidR="001309A7" w:rsidRDefault="001309A7" w:rsidP="001309A7">
      <w:pPr>
        <w:spacing w:line="240" w:lineRule="auto"/>
        <w:rPr>
          <w:rFonts w:ascii="Arial" w:hAnsi="Arial" w:cs="Arial"/>
          <w:sz w:val="40"/>
        </w:rPr>
      </w:pPr>
    </w:p>
    <w:p w:rsidR="001309A7" w:rsidRDefault="001309A7" w:rsidP="001309A7">
      <w:pPr>
        <w:spacing w:line="240" w:lineRule="auto"/>
        <w:rPr>
          <w:rFonts w:ascii="Arial" w:hAnsi="Arial" w:cs="Arial"/>
          <w:sz w:val="40"/>
        </w:rPr>
      </w:pPr>
    </w:p>
    <w:sectPr w:rsidR="001309A7" w:rsidSect="004B057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8C" w:rsidRDefault="00E7108C" w:rsidP="00092D84">
      <w:pPr>
        <w:spacing w:after="0" w:line="240" w:lineRule="auto"/>
      </w:pPr>
      <w:r>
        <w:separator/>
      </w:r>
    </w:p>
  </w:endnote>
  <w:endnote w:type="continuationSeparator" w:id="0">
    <w:p w:rsidR="00E7108C" w:rsidRDefault="00E7108C" w:rsidP="0009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914201866"/>
      <w:docPartObj>
        <w:docPartGallery w:val="Page Numbers (Bottom of Page)"/>
        <w:docPartUnique/>
      </w:docPartObj>
    </w:sdtPr>
    <w:sdtEndPr>
      <w:rPr>
        <w:color w:val="7F7F7F" w:themeColor="background1" w:themeShade="7F"/>
        <w:spacing w:val="60"/>
      </w:rPr>
    </w:sdtEndPr>
    <w:sdtContent>
      <w:p w:rsidR="00AD4290" w:rsidRPr="00092D84" w:rsidRDefault="00AD4290">
        <w:pPr>
          <w:pStyle w:val="Footer"/>
          <w:pBdr>
            <w:top w:val="single" w:sz="4" w:space="1" w:color="D9D9D9" w:themeColor="background1" w:themeShade="D9"/>
          </w:pBdr>
          <w:jc w:val="right"/>
          <w:rPr>
            <w:sz w:val="18"/>
          </w:rPr>
        </w:pPr>
        <w:r>
          <w:rPr>
            <w:rFonts w:ascii="Arial" w:hAnsi="Arial" w:cs="Arial"/>
            <w:sz w:val="16"/>
            <w:szCs w:val="20"/>
          </w:rPr>
          <w:t>Page</w:t>
        </w:r>
        <w:r w:rsidRPr="00092D84">
          <w:rPr>
            <w:rFonts w:ascii="Arial" w:hAnsi="Arial" w:cs="Arial"/>
            <w:sz w:val="16"/>
            <w:szCs w:val="20"/>
          </w:rPr>
          <w:t xml:space="preserve"> </w:t>
        </w:r>
        <w:r w:rsidRPr="00092D84">
          <w:rPr>
            <w:rFonts w:ascii="Arial" w:hAnsi="Arial" w:cs="Arial"/>
            <w:sz w:val="16"/>
            <w:szCs w:val="20"/>
          </w:rPr>
          <w:fldChar w:fldCharType="begin"/>
        </w:r>
        <w:r w:rsidRPr="00092D84">
          <w:rPr>
            <w:rFonts w:ascii="Arial" w:hAnsi="Arial" w:cs="Arial"/>
            <w:sz w:val="16"/>
            <w:szCs w:val="20"/>
          </w:rPr>
          <w:instrText xml:space="preserve"> PAGE   \* MERGEFORMAT </w:instrText>
        </w:r>
        <w:r w:rsidRPr="00092D84">
          <w:rPr>
            <w:rFonts w:ascii="Arial" w:hAnsi="Arial" w:cs="Arial"/>
            <w:sz w:val="16"/>
            <w:szCs w:val="20"/>
          </w:rPr>
          <w:fldChar w:fldCharType="separate"/>
        </w:r>
        <w:r w:rsidR="00D67734">
          <w:rPr>
            <w:rFonts w:ascii="Arial" w:hAnsi="Arial" w:cs="Arial"/>
            <w:noProof/>
            <w:sz w:val="16"/>
            <w:szCs w:val="20"/>
          </w:rPr>
          <w:t>1</w:t>
        </w:r>
        <w:r w:rsidRPr="00092D84">
          <w:rPr>
            <w:rFonts w:ascii="Arial" w:hAnsi="Arial" w:cs="Arial"/>
            <w:noProof/>
            <w:sz w:val="16"/>
            <w:szCs w:val="20"/>
          </w:rPr>
          <w:fldChar w:fldCharType="end"/>
        </w:r>
      </w:p>
    </w:sdtContent>
  </w:sdt>
  <w:p w:rsidR="00AD4290" w:rsidRDefault="00AD4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8C" w:rsidRDefault="00E7108C" w:rsidP="00092D84">
      <w:pPr>
        <w:spacing w:after="0" w:line="240" w:lineRule="auto"/>
      </w:pPr>
      <w:r>
        <w:separator/>
      </w:r>
    </w:p>
  </w:footnote>
  <w:footnote w:type="continuationSeparator" w:id="0">
    <w:p w:rsidR="00E7108C" w:rsidRDefault="00E7108C" w:rsidP="00092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84C"/>
    <w:multiLevelType w:val="hybridMultilevel"/>
    <w:tmpl w:val="1890C5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BA40F1"/>
    <w:multiLevelType w:val="hybridMultilevel"/>
    <w:tmpl w:val="8D686F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C232F"/>
    <w:multiLevelType w:val="hybridMultilevel"/>
    <w:tmpl w:val="4BBCE442"/>
    <w:lvl w:ilvl="0" w:tplc="93BE7BC2">
      <w:start w:val="1"/>
      <w:numFmt w:val="decimal"/>
      <w:lvlText w:val="%1."/>
      <w:lvlJc w:val="left"/>
      <w:pPr>
        <w:ind w:left="360" w:hanging="360"/>
      </w:pPr>
      <w:rPr>
        <w:rFonts w:eastAsia="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4D08B7"/>
    <w:multiLevelType w:val="hybridMultilevel"/>
    <w:tmpl w:val="755E3A74"/>
    <w:lvl w:ilvl="0" w:tplc="E2B4D8FA">
      <w:start w:val="1"/>
      <w:numFmt w:val="decimal"/>
      <w:lvlText w:val="%1."/>
      <w:lvlJc w:val="left"/>
      <w:pPr>
        <w:ind w:left="360" w:hanging="360"/>
      </w:pPr>
      <w:rPr>
        <w:rFonts w:eastAsiaTheme="minorHAnsi" w:hint="default"/>
        <w:w w:val="105"/>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537B4A"/>
    <w:multiLevelType w:val="hybridMultilevel"/>
    <w:tmpl w:val="B99AD1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E15356"/>
    <w:multiLevelType w:val="hybridMultilevel"/>
    <w:tmpl w:val="C8B0B5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862763F"/>
    <w:multiLevelType w:val="hybridMultilevel"/>
    <w:tmpl w:val="9DC4EEE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3B43E59"/>
    <w:multiLevelType w:val="hybridMultilevel"/>
    <w:tmpl w:val="BFBE737C"/>
    <w:lvl w:ilvl="0" w:tplc="5FE669F8">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6C141E8"/>
    <w:multiLevelType w:val="hybridMultilevel"/>
    <w:tmpl w:val="C8B0B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0235AD"/>
    <w:multiLevelType w:val="hybridMultilevel"/>
    <w:tmpl w:val="36B4048A"/>
    <w:lvl w:ilvl="0" w:tplc="0C09000F">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94E1C74"/>
    <w:multiLevelType w:val="hybridMultilevel"/>
    <w:tmpl w:val="12244B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A116B64"/>
    <w:multiLevelType w:val="hybridMultilevel"/>
    <w:tmpl w:val="E792913A"/>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9D687F"/>
    <w:multiLevelType w:val="hybridMultilevel"/>
    <w:tmpl w:val="E514F0BA"/>
    <w:lvl w:ilvl="0" w:tplc="DE922578">
      <w:start w:val="1"/>
      <w:numFmt w:val="decimal"/>
      <w:lvlText w:val="%1."/>
      <w:lvlJc w:val="left"/>
      <w:pPr>
        <w:ind w:left="360" w:hanging="360"/>
      </w:pPr>
      <w:rPr>
        <w:rFonts w:eastAsia="Arial" w:hint="default"/>
        <w:w w:val="1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BA1ACC"/>
    <w:multiLevelType w:val="hybridMultilevel"/>
    <w:tmpl w:val="0DD89AB0"/>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410503C"/>
    <w:multiLevelType w:val="hybridMultilevel"/>
    <w:tmpl w:val="B4BA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0364EA"/>
    <w:multiLevelType w:val="hybridMultilevel"/>
    <w:tmpl w:val="36B4048A"/>
    <w:lvl w:ilvl="0" w:tplc="0C09000F">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FFA5FFA"/>
    <w:multiLevelType w:val="hybridMultilevel"/>
    <w:tmpl w:val="78361566"/>
    <w:lvl w:ilvl="0" w:tplc="200A8F34">
      <w:start w:val="1"/>
      <w:numFmt w:val="decimal"/>
      <w:lvlText w:val="%1."/>
      <w:lvlJc w:val="left"/>
      <w:pPr>
        <w:ind w:left="360" w:hanging="360"/>
      </w:pPr>
      <w:rPr>
        <w:rFonts w:hint="default"/>
        <w:b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0A17967"/>
    <w:multiLevelType w:val="hybridMultilevel"/>
    <w:tmpl w:val="6F92D6EC"/>
    <w:lvl w:ilvl="0" w:tplc="200A8F34">
      <w:start w:val="1"/>
      <w:numFmt w:val="decimal"/>
      <w:lvlText w:val="%1."/>
      <w:lvlJc w:val="left"/>
      <w:pPr>
        <w:ind w:left="360" w:hanging="360"/>
      </w:pPr>
      <w:rPr>
        <w:rFonts w:hint="default"/>
        <w:b w:val="0"/>
        <w:w w:val="105"/>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E77055"/>
    <w:multiLevelType w:val="hybridMultilevel"/>
    <w:tmpl w:val="755E3A74"/>
    <w:lvl w:ilvl="0" w:tplc="E2B4D8FA">
      <w:start w:val="1"/>
      <w:numFmt w:val="decimal"/>
      <w:lvlText w:val="%1."/>
      <w:lvlJc w:val="left"/>
      <w:pPr>
        <w:ind w:left="360" w:hanging="360"/>
      </w:pPr>
      <w:rPr>
        <w:rFonts w:eastAsiaTheme="minorHAnsi" w:hint="default"/>
        <w:w w:val="105"/>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2C63C16"/>
    <w:multiLevelType w:val="hybridMultilevel"/>
    <w:tmpl w:val="B99AD1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34A0897"/>
    <w:multiLevelType w:val="hybridMultilevel"/>
    <w:tmpl w:val="9A5E9D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1D0BF0"/>
    <w:multiLevelType w:val="hybridMultilevel"/>
    <w:tmpl w:val="666C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3673C6"/>
    <w:multiLevelType w:val="hybridMultilevel"/>
    <w:tmpl w:val="FCCCA8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C561C6F"/>
    <w:multiLevelType w:val="hybridMultilevel"/>
    <w:tmpl w:val="4CB06B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5EE36B5"/>
    <w:multiLevelType w:val="hybridMultilevel"/>
    <w:tmpl w:val="F926D6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6DB2EA3"/>
    <w:multiLevelType w:val="hybridMultilevel"/>
    <w:tmpl w:val="091261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6E473D3"/>
    <w:multiLevelType w:val="hybridMultilevel"/>
    <w:tmpl w:val="579C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965172"/>
    <w:multiLevelType w:val="hybridMultilevel"/>
    <w:tmpl w:val="B4BE7850"/>
    <w:lvl w:ilvl="0" w:tplc="E2B4D8FA">
      <w:start w:val="1"/>
      <w:numFmt w:val="decimal"/>
      <w:lvlText w:val="%1."/>
      <w:lvlJc w:val="left"/>
      <w:pPr>
        <w:ind w:left="360" w:hanging="360"/>
      </w:pPr>
      <w:rPr>
        <w:rFonts w:eastAsiaTheme="minorHAnsi" w:hint="default"/>
        <w:w w:val="10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C56258"/>
    <w:multiLevelType w:val="hybridMultilevel"/>
    <w:tmpl w:val="159C75A6"/>
    <w:lvl w:ilvl="0" w:tplc="8D741662">
      <w:start w:val="1"/>
      <w:numFmt w:val="decimal"/>
      <w:lvlText w:val="%1."/>
      <w:lvlJc w:val="left"/>
      <w:pPr>
        <w:ind w:left="360" w:hanging="360"/>
      </w:pPr>
      <w:rPr>
        <w:rFonts w:eastAsiaTheme="minorHAnsi" w:hint="default"/>
        <w:w w:val="105"/>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31F4C73"/>
    <w:multiLevelType w:val="hybridMultilevel"/>
    <w:tmpl w:val="F5A094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50B6F31"/>
    <w:multiLevelType w:val="hybridMultilevel"/>
    <w:tmpl w:val="FBFEFE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5D25DF0"/>
    <w:multiLevelType w:val="hybridMultilevel"/>
    <w:tmpl w:val="FBA447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1"/>
  </w:num>
  <w:num w:numId="2">
    <w:abstractNumId w:val="26"/>
  </w:num>
  <w:num w:numId="3">
    <w:abstractNumId w:val="19"/>
  </w:num>
  <w:num w:numId="4">
    <w:abstractNumId w:val="1"/>
  </w:num>
  <w:num w:numId="5">
    <w:abstractNumId w:val="10"/>
  </w:num>
  <w:num w:numId="6">
    <w:abstractNumId w:val="24"/>
  </w:num>
  <w:num w:numId="7">
    <w:abstractNumId w:val="28"/>
  </w:num>
  <w:num w:numId="8">
    <w:abstractNumId w:val="20"/>
  </w:num>
  <w:num w:numId="9">
    <w:abstractNumId w:val="4"/>
  </w:num>
  <w:num w:numId="10">
    <w:abstractNumId w:val="31"/>
  </w:num>
  <w:num w:numId="11">
    <w:abstractNumId w:val="0"/>
  </w:num>
  <w:num w:numId="12">
    <w:abstractNumId w:val="6"/>
  </w:num>
  <w:num w:numId="13">
    <w:abstractNumId w:val="30"/>
  </w:num>
  <w:num w:numId="14">
    <w:abstractNumId w:val="2"/>
  </w:num>
  <w:num w:numId="15">
    <w:abstractNumId w:val="23"/>
  </w:num>
  <w:num w:numId="16">
    <w:abstractNumId w:val="22"/>
  </w:num>
  <w:num w:numId="17">
    <w:abstractNumId w:val="18"/>
  </w:num>
  <w:num w:numId="18">
    <w:abstractNumId w:val="12"/>
  </w:num>
  <w:num w:numId="19">
    <w:abstractNumId w:val="29"/>
  </w:num>
  <w:num w:numId="20">
    <w:abstractNumId w:val="9"/>
  </w:num>
  <w:num w:numId="21">
    <w:abstractNumId w:val="11"/>
  </w:num>
  <w:num w:numId="22">
    <w:abstractNumId w:val="8"/>
  </w:num>
  <w:num w:numId="23">
    <w:abstractNumId w:val="5"/>
  </w:num>
  <w:num w:numId="24">
    <w:abstractNumId w:val="7"/>
  </w:num>
  <w:num w:numId="25">
    <w:abstractNumId w:val="13"/>
  </w:num>
  <w:num w:numId="26">
    <w:abstractNumId w:val="15"/>
  </w:num>
  <w:num w:numId="27">
    <w:abstractNumId w:val="14"/>
  </w:num>
  <w:num w:numId="28">
    <w:abstractNumId w:val="16"/>
  </w:num>
  <w:num w:numId="29">
    <w:abstractNumId w:val="25"/>
  </w:num>
  <w:num w:numId="30">
    <w:abstractNumId w:val="3"/>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3E"/>
    <w:rsid w:val="00002EC8"/>
    <w:rsid w:val="000231AE"/>
    <w:rsid w:val="00040E0A"/>
    <w:rsid w:val="00053BBD"/>
    <w:rsid w:val="000549A0"/>
    <w:rsid w:val="00071DA9"/>
    <w:rsid w:val="00092D84"/>
    <w:rsid w:val="000931D1"/>
    <w:rsid w:val="00095354"/>
    <w:rsid w:val="000E36B3"/>
    <w:rsid w:val="001306E5"/>
    <w:rsid w:val="001309A7"/>
    <w:rsid w:val="00130B0B"/>
    <w:rsid w:val="00135A35"/>
    <w:rsid w:val="00155BEE"/>
    <w:rsid w:val="0018582B"/>
    <w:rsid w:val="001A6053"/>
    <w:rsid w:val="001B602A"/>
    <w:rsid w:val="001D0148"/>
    <w:rsid w:val="001E0F4B"/>
    <w:rsid w:val="001E2C2B"/>
    <w:rsid w:val="001F47F3"/>
    <w:rsid w:val="001F5983"/>
    <w:rsid w:val="002512D2"/>
    <w:rsid w:val="00255FB5"/>
    <w:rsid w:val="00296C6F"/>
    <w:rsid w:val="002A5D93"/>
    <w:rsid w:val="002B00E6"/>
    <w:rsid w:val="002C13C8"/>
    <w:rsid w:val="002D3307"/>
    <w:rsid w:val="002E14AA"/>
    <w:rsid w:val="002F2DCC"/>
    <w:rsid w:val="00300A69"/>
    <w:rsid w:val="00301C18"/>
    <w:rsid w:val="003505A8"/>
    <w:rsid w:val="00356210"/>
    <w:rsid w:val="00383918"/>
    <w:rsid w:val="003A0110"/>
    <w:rsid w:val="003D1273"/>
    <w:rsid w:val="004136D9"/>
    <w:rsid w:val="004359C9"/>
    <w:rsid w:val="0045166B"/>
    <w:rsid w:val="00465D8F"/>
    <w:rsid w:val="00465E5B"/>
    <w:rsid w:val="00467294"/>
    <w:rsid w:val="00484077"/>
    <w:rsid w:val="004A252F"/>
    <w:rsid w:val="004B014C"/>
    <w:rsid w:val="004B057E"/>
    <w:rsid w:val="004C250B"/>
    <w:rsid w:val="004D39FD"/>
    <w:rsid w:val="004F0530"/>
    <w:rsid w:val="005405A4"/>
    <w:rsid w:val="005576DC"/>
    <w:rsid w:val="00583D04"/>
    <w:rsid w:val="005B29BB"/>
    <w:rsid w:val="005C43A2"/>
    <w:rsid w:val="005D5A4F"/>
    <w:rsid w:val="005D7011"/>
    <w:rsid w:val="005D70DE"/>
    <w:rsid w:val="005E7EC0"/>
    <w:rsid w:val="005F182F"/>
    <w:rsid w:val="00650589"/>
    <w:rsid w:val="00651EE3"/>
    <w:rsid w:val="006531A0"/>
    <w:rsid w:val="006A1F08"/>
    <w:rsid w:val="006C5EDD"/>
    <w:rsid w:val="006D04E0"/>
    <w:rsid w:val="00773340"/>
    <w:rsid w:val="007A1500"/>
    <w:rsid w:val="007C045B"/>
    <w:rsid w:val="007D3532"/>
    <w:rsid w:val="007D791B"/>
    <w:rsid w:val="007E5FE6"/>
    <w:rsid w:val="00802363"/>
    <w:rsid w:val="0081623B"/>
    <w:rsid w:val="00827C9C"/>
    <w:rsid w:val="00847496"/>
    <w:rsid w:val="00886ECB"/>
    <w:rsid w:val="008907AA"/>
    <w:rsid w:val="009A0B21"/>
    <w:rsid w:val="009B0FEE"/>
    <w:rsid w:val="009D293D"/>
    <w:rsid w:val="009F63CC"/>
    <w:rsid w:val="009F736F"/>
    <w:rsid w:val="00A13A50"/>
    <w:rsid w:val="00A44F3A"/>
    <w:rsid w:val="00A729C1"/>
    <w:rsid w:val="00AA2B6F"/>
    <w:rsid w:val="00AD1EDD"/>
    <w:rsid w:val="00AD4290"/>
    <w:rsid w:val="00AD4DA4"/>
    <w:rsid w:val="00AE051F"/>
    <w:rsid w:val="00B25CB7"/>
    <w:rsid w:val="00B73C1B"/>
    <w:rsid w:val="00BA12A9"/>
    <w:rsid w:val="00BB10D8"/>
    <w:rsid w:val="00BB394A"/>
    <w:rsid w:val="00BC233E"/>
    <w:rsid w:val="00BF55E5"/>
    <w:rsid w:val="00C04C71"/>
    <w:rsid w:val="00C1417B"/>
    <w:rsid w:val="00C36D7D"/>
    <w:rsid w:val="00C43194"/>
    <w:rsid w:val="00C812D7"/>
    <w:rsid w:val="00C86738"/>
    <w:rsid w:val="00C92C25"/>
    <w:rsid w:val="00CE663C"/>
    <w:rsid w:val="00CF0387"/>
    <w:rsid w:val="00D27131"/>
    <w:rsid w:val="00D40217"/>
    <w:rsid w:val="00D53F09"/>
    <w:rsid w:val="00D63852"/>
    <w:rsid w:val="00D6651F"/>
    <w:rsid w:val="00D66806"/>
    <w:rsid w:val="00D67734"/>
    <w:rsid w:val="00DC2D71"/>
    <w:rsid w:val="00DC549B"/>
    <w:rsid w:val="00DE70F8"/>
    <w:rsid w:val="00E12630"/>
    <w:rsid w:val="00E13B00"/>
    <w:rsid w:val="00E1698C"/>
    <w:rsid w:val="00E7108C"/>
    <w:rsid w:val="00E718D0"/>
    <w:rsid w:val="00E736B9"/>
    <w:rsid w:val="00E772DE"/>
    <w:rsid w:val="00E94D87"/>
    <w:rsid w:val="00EA77D9"/>
    <w:rsid w:val="00EE4E2C"/>
    <w:rsid w:val="00EF00F8"/>
    <w:rsid w:val="00F154EE"/>
    <w:rsid w:val="00F15D73"/>
    <w:rsid w:val="00F80F15"/>
    <w:rsid w:val="00F873E1"/>
    <w:rsid w:val="00FC7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BE260-B1E7-480D-8665-29B3052F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3E"/>
  </w:style>
  <w:style w:type="paragraph" w:styleId="Heading1">
    <w:name w:val="heading 1"/>
    <w:basedOn w:val="Normal"/>
    <w:next w:val="Normal"/>
    <w:link w:val="Heading1Char"/>
    <w:uiPriority w:val="9"/>
    <w:qFormat/>
    <w:rsid w:val="00BC2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4D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33E"/>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BC233E"/>
    <w:pPr>
      <w:widowControl w:val="0"/>
      <w:spacing w:after="0" w:line="240" w:lineRule="auto"/>
    </w:pPr>
    <w:rPr>
      <w:lang w:val="en-US"/>
    </w:rPr>
  </w:style>
  <w:style w:type="table" w:styleId="GridTable4-Accent5">
    <w:name w:val="Grid Table 4 Accent 5"/>
    <w:basedOn w:val="TableNormal"/>
    <w:uiPriority w:val="49"/>
    <w:rsid w:val="00BC23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092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D84"/>
  </w:style>
  <w:style w:type="paragraph" w:styleId="Footer">
    <w:name w:val="footer"/>
    <w:basedOn w:val="Normal"/>
    <w:link w:val="FooterChar"/>
    <w:uiPriority w:val="99"/>
    <w:unhideWhenUsed/>
    <w:rsid w:val="00092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D84"/>
  </w:style>
  <w:style w:type="character" w:customStyle="1" w:styleId="highlight">
    <w:name w:val="highlight"/>
    <w:basedOn w:val="DefaultParagraphFont"/>
    <w:rsid w:val="00C86738"/>
  </w:style>
  <w:style w:type="character" w:customStyle="1" w:styleId="Heading2Char">
    <w:name w:val="Heading 2 Char"/>
    <w:basedOn w:val="DefaultParagraphFont"/>
    <w:link w:val="Heading2"/>
    <w:uiPriority w:val="9"/>
    <w:rsid w:val="00E94D8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94D87"/>
    <w:pPr>
      <w:ind w:left="720"/>
      <w:contextualSpacing/>
    </w:pPr>
  </w:style>
  <w:style w:type="character" w:styleId="CommentReference">
    <w:name w:val="annotation reference"/>
    <w:basedOn w:val="DefaultParagraphFont"/>
    <w:semiHidden/>
    <w:unhideWhenUsed/>
    <w:rsid w:val="00E94D87"/>
    <w:rPr>
      <w:sz w:val="16"/>
      <w:szCs w:val="16"/>
    </w:rPr>
  </w:style>
  <w:style w:type="paragraph" w:styleId="CommentText">
    <w:name w:val="annotation text"/>
    <w:basedOn w:val="Normal"/>
    <w:link w:val="CommentTextChar"/>
    <w:semiHidden/>
    <w:unhideWhenUsed/>
    <w:rsid w:val="00E94D87"/>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semiHidden/>
    <w:rsid w:val="00E94D87"/>
    <w:rPr>
      <w:rFonts w:eastAsiaTheme="minorEastAsia"/>
      <w:sz w:val="20"/>
      <w:szCs w:val="20"/>
      <w:lang w:eastAsia="zh-CN"/>
    </w:rPr>
  </w:style>
  <w:style w:type="paragraph" w:styleId="BalloonText">
    <w:name w:val="Balloon Text"/>
    <w:basedOn w:val="Normal"/>
    <w:link w:val="BalloonTextChar"/>
    <w:uiPriority w:val="99"/>
    <w:semiHidden/>
    <w:unhideWhenUsed/>
    <w:rsid w:val="00E94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D8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5354"/>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095354"/>
    <w:rPr>
      <w:rFonts w:eastAsiaTheme="minorEastAsia"/>
      <w:b/>
      <w:bCs/>
      <w:sz w:val="20"/>
      <w:szCs w:val="20"/>
      <w:lang w:eastAsia="zh-CN"/>
    </w:rPr>
  </w:style>
  <w:style w:type="paragraph" w:styleId="Revision">
    <w:name w:val="Revision"/>
    <w:hidden/>
    <w:uiPriority w:val="99"/>
    <w:semiHidden/>
    <w:rsid w:val="00135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062152">
      <w:bodyDiv w:val="1"/>
      <w:marLeft w:val="0"/>
      <w:marRight w:val="0"/>
      <w:marTop w:val="0"/>
      <w:marBottom w:val="0"/>
      <w:divBdr>
        <w:top w:val="none" w:sz="0" w:space="0" w:color="auto"/>
        <w:left w:val="none" w:sz="0" w:space="0" w:color="auto"/>
        <w:bottom w:val="none" w:sz="0" w:space="0" w:color="auto"/>
        <w:right w:val="none" w:sz="0" w:space="0" w:color="auto"/>
      </w:divBdr>
      <w:divsChild>
        <w:div w:id="1908026106">
          <w:marLeft w:val="0"/>
          <w:marRight w:val="0"/>
          <w:marTop w:val="0"/>
          <w:marBottom w:val="0"/>
          <w:divBdr>
            <w:top w:val="none" w:sz="0" w:space="0" w:color="auto"/>
            <w:left w:val="none" w:sz="0" w:space="0" w:color="auto"/>
            <w:bottom w:val="none" w:sz="0" w:space="0" w:color="auto"/>
            <w:right w:val="none" w:sz="0" w:space="0" w:color="auto"/>
          </w:divBdr>
        </w:div>
        <w:div w:id="1033850053">
          <w:marLeft w:val="0"/>
          <w:marRight w:val="0"/>
          <w:marTop w:val="0"/>
          <w:marBottom w:val="0"/>
          <w:divBdr>
            <w:top w:val="none" w:sz="0" w:space="0" w:color="auto"/>
            <w:left w:val="none" w:sz="0" w:space="0" w:color="auto"/>
            <w:bottom w:val="none" w:sz="0" w:space="0" w:color="auto"/>
            <w:right w:val="none" w:sz="0" w:space="0" w:color="auto"/>
          </w:divBdr>
        </w:div>
        <w:div w:id="855845943">
          <w:marLeft w:val="0"/>
          <w:marRight w:val="0"/>
          <w:marTop w:val="0"/>
          <w:marBottom w:val="0"/>
          <w:divBdr>
            <w:top w:val="none" w:sz="0" w:space="0" w:color="auto"/>
            <w:left w:val="none" w:sz="0" w:space="0" w:color="auto"/>
            <w:bottom w:val="none" w:sz="0" w:space="0" w:color="auto"/>
            <w:right w:val="none" w:sz="0" w:space="0" w:color="auto"/>
          </w:divBdr>
        </w:div>
      </w:divsChild>
    </w:div>
    <w:div w:id="20828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Panther</dc:creator>
  <cp:keywords/>
  <dc:description/>
  <cp:lastModifiedBy>Christopher Marston</cp:lastModifiedBy>
  <cp:revision>2</cp:revision>
  <cp:lastPrinted>2018-01-29T22:53:00Z</cp:lastPrinted>
  <dcterms:created xsi:type="dcterms:W3CDTF">2018-10-15T22:50:00Z</dcterms:created>
  <dcterms:modified xsi:type="dcterms:W3CDTF">2018-10-15T22:50:00Z</dcterms:modified>
</cp:coreProperties>
</file>