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E33" w:rsidRDefault="002D7960" w:rsidP="005A071D">
      <w:pPr>
        <w:pStyle w:val="FedL1Heading"/>
      </w:pPr>
      <w:r>
        <w:t xml:space="preserve">Designated Cohort Application Form: </w:t>
      </w:r>
    </w:p>
    <w:p w:rsidR="002D7960" w:rsidRPr="004717BB" w:rsidRDefault="002D7960" w:rsidP="002D7960">
      <w:pPr>
        <w:pStyle w:val="FedBody1013"/>
      </w:pPr>
      <w:r w:rsidRPr="004717BB">
        <w:t>Federation University Australia is committed to offering higher degrees by research to designated cohorts of applicants who meet special eligibility provisions and/or advanced standing.  The processes for making a case for special entry or advanced standing selection requires designated HDR co</w:t>
      </w:r>
      <w:bookmarkStart w:id="0" w:name="_GoBack"/>
      <w:bookmarkEnd w:id="0"/>
      <w:r w:rsidRPr="004717BB">
        <w:t>horts to be tightly managed, with key responsibilities to be maintained as outlined below.</w:t>
      </w:r>
      <w:r>
        <w:t xml:space="preserve"> Further information regarding Designated Cohorts can be found in the </w:t>
      </w:r>
      <w:hyperlink r:id="rId8" w:history="1">
        <w:r w:rsidRPr="002D7960">
          <w:rPr>
            <w:rStyle w:val="Hyperlink"/>
            <w:color w:val="0E8DFF" w:themeColor="text1" w:themeTint="99"/>
            <w:u w:val="single"/>
          </w:rPr>
          <w:t>HDR Selection Policy</w:t>
        </w:r>
      </w:hyperlink>
      <w:r w:rsidRPr="002D7960">
        <w:rPr>
          <w:color w:val="0E8DFF" w:themeColor="text1" w:themeTint="99"/>
          <w:u w:val="single"/>
        </w:rPr>
        <w:t>.</w:t>
      </w:r>
    </w:p>
    <w:p w:rsidR="002D7960" w:rsidRDefault="002D7960" w:rsidP="00F4639D">
      <w:pPr>
        <w:pStyle w:val="FedBody1013"/>
      </w:pPr>
      <w:r>
        <w:t xml:space="preserve">Cohort Coordinator/s: </w:t>
      </w:r>
    </w:p>
    <w:p w:rsidR="004717BB" w:rsidRDefault="002D7960" w:rsidP="00F4639D">
      <w:pPr>
        <w:pStyle w:val="FedBody1013"/>
      </w:pPr>
      <w:r>
        <w:t xml:space="preserve">Cohort Start Semester: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6620"/>
      </w:tblGrid>
      <w:tr w:rsidR="002828CF" w:rsidTr="002828CF">
        <w:tc>
          <w:tcPr>
            <w:tcW w:w="3051" w:type="dxa"/>
          </w:tcPr>
          <w:p w:rsidR="002828CF" w:rsidRPr="002828CF" w:rsidRDefault="002828CF" w:rsidP="002828CF">
            <w:pPr>
              <w:pStyle w:val="FedBody1013"/>
            </w:pPr>
            <w:r w:rsidRPr="002828CF">
              <w:t>Specific cohort targeted and requested arrangements</w:t>
            </w:r>
          </w:p>
          <w:p w:rsidR="002828CF" w:rsidRPr="002828CF" w:rsidRDefault="002828CF" w:rsidP="002828CF">
            <w:pPr>
              <w:pStyle w:val="FedBody1013"/>
            </w:pPr>
          </w:p>
        </w:tc>
        <w:tc>
          <w:tcPr>
            <w:tcW w:w="6620" w:type="dxa"/>
          </w:tcPr>
          <w:p w:rsidR="002828CF" w:rsidRPr="00E50CAD" w:rsidRDefault="002828CF" w:rsidP="00424887">
            <w:pPr>
              <w:pStyle w:val="FedBody1013"/>
              <w:tabs>
                <w:tab w:val="clear" w:pos="2835"/>
                <w:tab w:val="clear" w:pos="5670"/>
                <w:tab w:val="clear" w:pos="8505"/>
                <w:tab w:val="clear" w:pos="11340"/>
              </w:tabs>
              <w:spacing w:before="0" w:after="0" w:line="240" w:lineRule="auto"/>
              <w:ind w:right="0"/>
              <w:rPr>
                <w:sz w:val="22"/>
              </w:rPr>
            </w:pPr>
            <w:r>
              <w:rPr>
                <w:sz w:val="22"/>
              </w:rPr>
              <w:t xml:space="preserve"> </w:t>
            </w:r>
          </w:p>
        </w:tc>
      </w:tr>
      <w:tr w:rsidR="002828CF" w:rsidTr="002828CF">
        <w:tc>
          <w:tcPr>
            <w:tcW w:w="3051" w:type="dxa"/>
          </w:tcPr>
          <w:p w:rsidR="002828CF" w:rsidRPr="002828CF" w:rsidRDefault="002828CF" w:rsidP="002828CF">
            <w:pPr>
              <w:pStyle w:val="FedBody1013"/>
            </w:pPr>
            <w:r w:rsidRPr="002828CF">
              <w:t>Rationale for request</w:t>
            </w:r>
          </w:p>
          <w:p w:rsidR="002828CF" w:rsidRPr="002828CF" w:rsidRDefault="002828CF" w:rsidP="002828CF">
            <w:pPr>
              <w:pStyle w:val="FedBody1013"/>
            </w:pPr>
          </w:p>
        </w:tc>
        <w:tc>
          <w:tcPr>
            <w:tcW w:w="6620" w:type="dxa"/>
          </w:tcPr>
          <w:p w:rsidR="002828CF" w:rsidRPr="00E50CAD" w:rsidRDefault="002828CF" w:rsidP="00424887">
            <w:pPr>
              <w:pStyle w:val="FedBody1013"/>
              <w:tabs>
                <w:tab w:val="clear" w:pos="2835"/>
                <w:tab w:val="clear" w:pos="5670"/>
                <w:tab w:val="clear" w:pos="8505"/>
                <w:tab w:val="clear" w:pos="11340"/>
              </w:tabs>
              <w:spacing w:before="0" w:after="0" w:line="240" w:lineRule="auto"/>
              <w:ind w:right="0"/>
              <w:rPr>
                <w:sz w:val="22"/>
              </w:rPr>
            </w:pPr>
          </w:p>
        </w:tc>
      </w:tr>
      <w:tr w:rsidR="002828CF" w:rsidRPr="00DA775F" w:rsidTr="002828CF">
        <w:tc>
          <w:tcPr>
            <w:tcW w:w="3051" w:type="dxa"/>
          </w:tcPr>
          <w:p w:rsidR="002828CF" w:rsidRPr="002828CF" w:rsidRDefault="002828CF" w:rsidP="002828CF">
            <w:pPr>
              <w:pStyle w:val="FedBody1013"/>
            </w:pPr>
            <w:r w:rsidRPr="002828CF">
              <w:t>Benefits to University</w:t>
            </w:r>
          </w:p>
        </w:tc>
        <w:tc>
          <w:tcPr>
            <w:tcW w:w="6620" w:type="dxa"/>
          </w:tcPr>
          <w:p w:rsidR="002828CF" w:rsidRDefault="002828CF" w:rsidP="00424887">
            <w:pPr>
              <w:pStyle w:val="FedBody1013"/>
              <w:tabs>
                <w:tab w:val="clear" w:pos="2835"/>
                <w:tab w:val="clear" w:pos="5670"/>
                <w:tab w:val="clear" w:pos="8505"/>
                <w:tab w:val="clear" w:pos="11340"/>
              </w:tabs>
              <w:spacing w:before="0" w:after="0" w:line="240" w:lineRule="auto"/>
              <w:ind w:right="0"/>
              <w:rPr>
                <w:sz w:val="22"/>
              </w:rPr>
            </w:pPr>
          </w:p>
          <w:p w:rsidR="002828CF" w:rsidRPr="00DA775F" w:rsidRDefault="002828CF" w:rsidP="00424887">
            <w:pPr>
              <w:pStyle w:val="FedBody1013"/>
              <w:tabs>
                <w:tab w:val="clear" w:pos="2835"/>
                <w:tab w:val="clear" w:pos="5670"/>
                <w:tab w:val="clear" w:pos="8505"/>
                <w:tab w:val="clear" w:pos="11340"/>
              </w:tabs>
              <w:spacing w:before="0" w:after="0" w:line="240" w:lineRule="auto"/>
              <w:ind w:right="0"/>
              <w:rPr>
                <w:sz w:val="22"/>
              </w:rPr>
            </w:pPr>
          </w:p>
        </w:tc>
      </w:tr>
      <w:tr w:rsidR="002828CF" w:rsidTr="002828CF">
        <w:tc>
          <w:tcPr>
            <w:tcW w:w="3051" w:type="dxa"/>
          </w:tcPr>
          <w:p w:rsidR="002828CF" w:rsidRPr="002828CF" w:rsidRDefault="002828CF" w:rsidP="002828CF">
            <w:pPr>
              <w:pStyle w:val="FedBody1013"/>
            </w:pPr>
            <w:r w:rsidRPr="002828CF">
              <w:t>Risks associated with requested arrangements</w:t>
            </w:r>
          </w:p>
          <w:p w:rsidR="002828CF" w:rsidRPr="002828CF" w:rsidRDefault="002828CF" w:rsidP="002828CF">
            <w:pPr>
              <w:pStyle w:val="FedBody1013"/>
            </w:pPr>
          </w:p>
        </w:tc>
        <w:tc>
          <w:tcPr>
            <w:tcW w:w="6620" w:type="dxa"/>
          </w:tcPr>
          <w:p w:rsidR="002828CF" w:rsidRPr="00E50CAD" w:rsidRDefault="002828CF" w:rsidP="00424887">
            <w:pPr>
              <w:pStyle w:val="FedBody1013"/>
              <w:tabs>
                <w:tab w:val="clear" w:pos="2835"/>
                <w:tab w:val="clear" w:pos="5670"/>
                <w:tab w:val="clear" w:pos="8505"/>
                <w:tab w:val="clear" w:pos="11340"/>
              </w:tabs>
              <w:spacing w:before="0" w:after="0" w:line="240" w:lineRule="auto"/>
              <w:ind w:right="0"/>
              <w:rPr>
                <w:sz w:val="22"/>
              </w:rPr>
            </w:pPr>
          </w:p>
        </w:tc>
      </w:tr>
      <w:tr w:rsidR="002828CF" w:rsidTr="002828CF">
        <w:tc>
          <w:tcPr>
            <w:tcW w:w="3051" w:type="dxa"/>
          </w:tcPr>
          <w:p w:rsidR="002828CF" w:rsidRPr="002828CF" w:rsidRDefault="002828CF" w:rsidP="002828CF">
            <w:pPr>
              <w:pStyle w:val="FedBody1013"/>
            </w:pPr>
            <w:r w:rsidRPr="002828CF">
              <w:t>Entry requirements</w:t>
            </w:r>
          </w:p>
          <w:p w:rsidR="002828CF" w:rsidRPr="002828CF" w:rsidRDefault="002828CF" w:rsidP="002828CF">
            <w:pPr>
              <w:pStyle w:val="FedBody1013"/>
            </w:pPr>
          </w:p>
        </w:tc>
        <w:tc>
          <w:tcPr>
            <w:tcW w:w="6620" w:type="dxa"/>
          </w:tcPr>
          <w:p w:rsidR="002828CF" w:rsidRPr="00E50CAD" w:rsidRDefault="002828CF" w:rsidP="00424887">
            <w:pPr>
              <w:pStyle w:val="FedBody1013"/>
              <w:tabs>
                <w:tab w:val="clear" w:pos="2835"/>
                <w:tab w:val="clear" w:pos="5670"/>
                <w:tab w:val="clear" w:pos="8505"/>
                <w:tab w:val="clear" w:pos="11340"/>
              </w:tabs>
              <w:spacing w:before="0" w:after="0" w:line="240" w:lineRule="auto"/>
              <w:ind w:right="0"/>
              <w:rPr>
                <w:sz w:val="22"/>
              </w:rPr>
            </w:pPr>
          </w:p>
        </w:tc>
      </w:tr>
      <w:tr w:rsidR="002828CF" w:rsidTr="002828CF">
        <w:tc>
          <w:tcPr>
            <w:tcW w:w="3051" w:type="dxa"/>
          </w:tcPr>
          <w:p w:rsidR="002828CF" w:rsidRPr="002828CF" w:rsidRDefault="002828CF" w:rsidP="002828CF">
            <w:pPr>
              <w:pStyle w:val="FedBody1013"/>
            </w:pPr>
            <w:r w:rsidRPr="002828CF">
              <w:t>Supervision arrangements</w:t>
            </w:r>
          </w:p>
          <w:p w:rsidR="002828CF" w:rsidRPr="002828CF" w:rsidRDefault="002828CF" w:rsidP="002828CF">
            <w:pPr>
              <w:pStyle w:val="FedBody1013"/>
            </w:pPr>
          </w:p>
        </w:tc>
        <w:tc>
          <w:tcPr>
            <w:tcW w:w="6620" w:type="dxa"/>
          </w:tcPr>
          <w:p w:rsidR="002828CF" w:rsidRPr="00E50CAD" w:rsidRDefault="002828CF" w:rsidP="00424887">
            <w:pPr>
              <w:pStyle w:val="FedBody1013"/>
              <w:tabs>
                <w:tab w:val="clear" w:pos="2835"/>
                <w:tab w:val="clear" w:pos="5670"/>
                <w:tab w:val="clear" w:pos="8505"/>
                <w:tab w:val="clear" w:pos="11340"/>
              </w:tabs>
              <w:spacing w:before="0" w:after="0" w:line="240" w:lineRule="auto"/>
              <w:ind w:right="0"/>
              <w:rPr>
                <w:sz w:val="22"/>
              </w:rPr>
            </w:pPr>
          </w:p>
        </w:tc>
      </w:tr>
      <w:tr w:rsidR="002828CF" w:rsidTr="002828CF">
        <w:tc>
          <w:tcPr>
            <w:tcW w:w="3051" w:type="dxa"/>
          </w:tcPr>
          <w:p w:rsidR="002828CF" w:rsidRPr="002828CF" w:rsidRDefault="002828CF" w:rsidP="002828CF">
            <w:pPr>
              <w:pStyle w:val="FedBody1013"/>
            </w:pPr>
            <w:r w:rsidRPr="002828CF">
              <w:t>Research skills development support program</w:t>
            </w:r>
          </w:p>
          <w:p w:rsidR="002828CF" w:rsidRPr="002828CF" w:rsidRDefault="002828CF" w:rsidP="002828CF">
            <w:pPr>
              <w:pStyle w:val="FedBody1013"/>
            </w:pPr>
          </w:p>
        </w:tc>
        <w:tc>
          <w:tcPr>
            <w:tcW w:w="6620" w:type="dxa"/>
          </w:tcPr>
          <w:p w:rsidR="002828CF" w:rsidRPr="00E50CAD" w:rsidRDefault="002828CF" w:rsidP="00424887">
            <w:pPr>
              <w:pStyle w:val="FedBody1013"/>
              <w:tabs>
                <w:tab w:val="clear" w:pos="2835"/>
                <w:tab w:val="clear" w:pos="5670"/>
                <w:tab w:val="clear" w:pos="8505"/>
                <w:tab w:val="clear" w:pos="11340"/>
              </w:tabs>
              <w:spacing w:before="0" w:after="0" w:line="240" w:lineRule="auto"/>
              <w:ind w:right="0"/>
              <w:rPr>
                <w:sz w:val="22"/>
              </w:rPr>
            </w:pPr>
          </w:p>
        </w:tc>
      </w:tr>
      <w:tr w:rsidR="002828CF" w:rsidTr="002828CF">
        <w:tc>
          <w:tcPr>
            <w:tcW w:w="3051" w:type="dxa"/>
          </w:tcPr>
          <w:p w:rsidR="002828CF" w:rsidRPr="002828CF" w:rsidRDefault="002828CF" w:rsidP="002828CF">
            <w:pPr>
              <w:pStyle w:val="FedBody1013"/>
            </w:pPr>
            <w:r w:rsidRPr="002828CF">
              <w:t>Progress</w:t>
            </w:r>
          </w:p>
          <w:p w:rsidR="002828CF" w:rsidRPr="002828CF" w:rsidRDefault="002828CF" w:rsidP="002828CF">
            <w:pPr>
              <w:pStyle w:val="FedBody1013"/>
            </w:pPr>
          </w:p>
        </w:tc>
        <w:tc>
          <w:tcPr>
            <w:tcW w:w="6620" w:type="dxa"/>
          </w:tcPr>
          <w:p w:rsidR="002828CF" w:rsidRPr="00E50CAD" w:rsidRDefault="002828CF" w:rsidP="00424887">
            <w:pPr>
              <w:pStyle w:val="FedBody1013"/>
              <w:tabs>
                <w:tab w:val="clear" w:pos="2835"/>
                <w:tab w:val="clear" w:pos="5670"/>
                <w:tab w:val="clear" w:pos="8505"/>
                <w:tab w:val="clear" w:pos="11340"/>
              </w:tabs>
              <w:spacing w:before="0" w:after="0" w:line="240" w:lineRule="auto"/>
              <w:ind w:right="0"/>
              <w:rPr>
                <w:sz w:val="22"/>
              </w:rPr>
            </w:pPr>
          </w:p>
        </w:tc>
      </w:tr>
      <w:tr w:rsidR="002828CF" w:rsidRPr="009F245E" w:rsidTr="002828CF">
        <w:tc>
          <w:tcPr>
            <w:tcW w:w="3051" w:type="dxa"/>
          </w:tcPr>
          <w:p w:rsidR="002828CF" w:rsidRPr="002828CF" w:rsidRDefault="002828CF" w:rsidP="002828CF">
            <w:pPr>
              <w:pStyle w:val="FedBody1013"/>
            </w:pPr>
            <w:r w:rsidRPr="002828CF">
              <w:t>Resourcing</w:t>
            </w:r>
          </w:p>
        </w:tc>
        <w:tc>
          <w:tcPr>
            <w:tcW w:w="6620" w:type="dxa"/>
          </w:tcPr>
          <w:p w:rsidR="002828CF" w:rsidRDefault="002828CF" w:rsidP="00424887">
            <w:pPr>
              <w:pStyle w:val="FedBody1013"/>
              <w:tabs>
                <w:tab w:val="clear" w:pos="2835"/>
                <w:tab w:val="clear" w:pos="5670"/>
                <w:tab w:val="clear" w:pos="8505"/>
                <w:tab w:val="clear" w:pos="11340"/>
              </w:tabs>
              <w:spacing w:before="0" w:after="0" w:line="240" w:lineRule="auto"/>
              <w:ind w:right="0"/>
              <w:rPr>
                <w:sz w:val="22"/>
              </w:rPr>
            </w:pPr>
          </w:p>
          <w:p w:rsidR="002828CF" w:rsidRPr="009F245E" w:rsidRDefault="002828CF" w:rsidP="00424887">
            <w:pPr>
              <w:pStyle w:val="FedBody1013"/>
              <w:tabs>
                <w:tab w:val="clear" w:pos="2835"/>
                <w:tab w:val="clear" w:pos="5670"/>
                <w:tab w:val="clear" w:pos="8505"/>
                <w:tab w:val="clear" w:pos="11340"/>
              </w:tabs>
              <w:spacing w:before="0" w:after="0" w:line="240" w:lineRule="auto"/>
              <w:ind w:right="0"/>
              <w:rPr>
                <w:sz w:val="22"/>
              </w:rPr>
            </w:pPr>
          </w:p>
        </w:tc>
      </w:tr>
    </w:tbl>
    <w:p w:rsidR="002D7960" w:rsidRDefault="002D7960" w:rsidP="002828CF">
      <w:pPr>
        <w:shd w:val="clear" w:color="auto" w:fill="FFFFFF"/>
        <w:spacing w:before="240" w:after="240" w:line="304" w:lineRule="atLeast"/>
        <w:rPr>
          <w:rFonts w:ascii="Arial" w:eastAsia="Times New Roman" w:hAnsi="Arial" w:cs="Arial"/>
          <w:color w:val="222222"/>
          <w:sz w:val="23"/>
          <w:szCs w:val="23"/>
          <w:lang w:eastAsia="en-AU"/>
        </w:rPr>
      </w:pPr>
    </w:p>
    <w:p w:rsidR="004717BB" w:rsidRPr="004717BB" w:rsidRDefault="002D7960" w:rsidP="002D7960">
      <w:pPr>
        <w:pStyle w:val="Heading2"/>
      </w:pPr>
      <w:r>
        <w:rPr>
          <w:rFonts w:eastAsia="Times New Roman"/>
          <w:color w:val="222222"/>
          <w:sz w:val="23"/>
          <w:szCs w:val="23"/>
          <w:lang w:eastAsia="en-AU"/>
        </w:rPr>
        <w:br w:type="page"/>
      </w:r>
      <w:r>
        <w:lastRenderedPageBreak/>
        <w:t>Establishing a Special Cohort</w:t>
      </w:r>
    </w:p>
    <w:tbl>
      <w:tblPr>
        <w:tblStyle w:val="PlainTable1"/>
        <w:tblW w:w="11218" w:type="dxa"/>
        <w:tblLook w:val="04A0" w:firstRow="1" w:lastRow="0" w:firstColumn="1" w:lastColumn="0" w:noHBand="0" w:noVBand="1"/>
      </w:tblPr>
      <w:tblGrid>
        <w:gridCol w:w="3734"/>
        <w:gridCol w:w="2717"/>
        <w:gridCol w:w="4767"/>
      </w:tblGrid>
      <w:tr w:rsidR="004717BB" w:rsidTr="002D79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5" w:type="dxa"/>
            <w:shd w:val="clear" w:color="auto" w:fill="003669" w:themeFill="text2" w:themeFillShade="BF"/>
          </w:tcPr>
          <w:p w:rsidR="004717BB" w:rsidRPr="002D7960" w:rsidRDefault="002D7960" w:rsidP="004717BB">
            <w:pPr>
              <w:pStyle w:val="FedBody1013"/>
            </w:pPr>
            <w:r w:rsidRPr="002D7960">
              <w:t>Action</w:t>
            </w:r>
          </w:p>
        </w:tc>
        <w:tc>
          <w:tcPr>
            <w:tcW w:w="2717" w:type="dxa"/>
            <w:shd w:val="clear" w:color="auto" w:fill="003669" w:themeFill="text2" w:themeFillShade="BF"/>
          </w:tcPr>
          <w:p w:rsidR="004717BB" w:rsidRDefault="002D7960" w:rsidP="004717BB">
            <w:pPr>
              <w:pStyle w:val="FedBody1013"/>
              <w:cnfStyle w:val="100000000000" w:firstRow="1" w:lastRow="0" w:firstColumn="0" w:lastColumn="0" w:oddVBand="0" w:evenVBand="0" w:oddHBand="0" w:evenHBand="0" w:firstRowFirstColumn="0" w:firstRowLastColumn="0" w:lastRowFirstColumn="0" w:lastRowLastColumn="0"/>
            </w:pPr>
            <w:r>
              <w:t>Responsibility</w:t>
            </w:r>
          </w:p>
        </w:tc>
        <w:tc>
          <w:tcPr>
            <w:tcW w:w="5096" w:type="dxa"/>
            <w:shd w:val="clear" w:color="auto" w:fill="003669" w:themeFill="text2" w:themeFillShade="BF"/>
          </w:tcPr>
          <w:p w:rsidR="004717BB" w:rsidRPr="004717BB" w:rsidRDefault="002D7960" w:rsidP="004717BB">
            <w:pPr>
              <w:pStyle w:val="FedBody1013"/>
              <w:cnfStyle w:val="100000000000" w:firstRow="1" w:lastRow="0" w:firstColumn="0" w:lastColumn="0" w:oddVBand="0" w:evenVBand="0" w:oddHBand="0" w:evenHBand="0" w:firstRowFirstColumn="0" w:firstRowLastColumn="0" w:lastRowFirstColumn="0" w:lastRowLastColumn="0"/>
            </w:pPr>
            <w:r>
              <w:t>Comments</w:t>
            </w:r>
          </w:p>
        </w:tc>
      </w:tr>
      <w:tr w:rsidR="004717BB" w:rsidTr="002D7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5" w:type="dxa"/>
            <w:shd w:val="clear" w:color="auto" w:fill="auto"/>
          </w:tcPr>
          <w:p w:rsidR="004717BB" w:rsidRPr="002D7960" w:rsidRDefault="002D7960" w:rsidP="002D7960">
            <w:pPr>
              <w:pStyle w:val="FedBody1013"/>
              <w:numPr>
                <w:ilvl w:val="0"/>
                <w:numId w:val="8"/>
              </w:numPr>
              <w:rPr>
                <w:b w:val="0"/>
              </w:rPr>
            </w:pPr>
            <w:r w:rsidRPr="002D7960">
              <w:rPr>
                <w:rFonts w:cs="Arial"/>
                <w:b w:val="0"/>
                <w:color w:val="222222"/>
                <w:sz w:val="23"/>
                <w:szCs w:val="23"/>
                <w:shd w:val="clear" w:color="auto" w:fill="FFFFFF"/>
              </w:rPr>
              <w:t>Make a case for special entry or advanced standing.</w:t>
            </w:r>
            <w:r w:rsidRPr="002D7960">
              <w:rPr>
                <w:rFonts w:cs="Arial"/>
                <w:b w:val="0"/>
                <w:color w:val="222222"/>
                <w:sz w:val="23"/>
                <w:szCs w:val="23"/>
                <w:shd w:val="clear" w:color="auto" w:fill="FFFFFF"/>
              </w:rPr>
              <w:t xml:space="preserve"> </w:t>
            </w:r>
          </w:p>
        </w:tc>
        <w:tc>
          <w:tcPr>
            <w:tcW w:w="2717" w:type="dxa"/>
            <w:shd w:val="clear" w:color="auto" w:fill="auto"/>
          </w:tcPr>
          <w:p w:rsidR="004717BB" w:rsidRDefault="002D7960" w:rsidP="004717BB">
            <w:pPr>
              <w:pStyle w:val="FedBody1013"/>
              <w:cnfStyle w:val="000000100000" w:firstRow="0" w:lastRow="0" w:firstColumn="0" w:lastColumn="0" w:oddVBand="0" w:evenVBand="0" w:oddHBand="1" w:evenHBand="0" w:firstRowFirstColumn="0" w:firstRowLastColumn="0" w:lastRowFirstColumn="0" w:lastRowLastColumn="0"/>
            </w:pPr>
            <w:r>
              <w:rPr>
                <w:rFonts w:cs="Arial"/>
                <w:color w:val="222222"/>
                <w:sz w:val="23"/>
                <w:szCs w:val="23"/>
                <w:shd w:val="clear" w:color="auto" w:fill="FFFFFF"/>
              </w:rPr>
              <w:t>Executive Dean</w:t>
            </w:r>
          </w:p>
        </w:tc>
        <w:tc>
          <w:tcPr>
            <w:tcW w:w="5096" w:type="dxa"/>
            <w:shd w:val="clear" w:color="auto" w:fill="auto"/>
          </w:tcPr>
          <w:p w:rsidR="004717BB" w:rsidRPr="004717BB" w:rsidRDefault="004717BB" w:rsidP="004717BB">
            <w:pPr>
              <w:shd w:val="clear" w:color="auto" w:fill="FFFFFF"/>
              <w:spacing w:before="240" w:after="240" w:line="304"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3"/>
                <w:szCs w:val="23"/>
                <w:lang w:eastAsia="en-AU"/>
              </w:rPr>
            </w:pPr>
            <w:r w:rsidRPr="004717BB">
              <w:rPr>
                <w:rFonts w:ascii="Arial" w:eastAsia="Times New Roman" w:hAnsi="Arial" w:cs="Arial"/>
                <w:color w:val="222222"/>
                <w:sz w:val="23"/>
                <w:szCs w:val="23"/>
                <w:lang w:eastAsia="en-AU"/>
              </w:rPr>
              <w:t>Special eligibility and/or advanced standing requests can be submitted by Faculties or Research Centres. </w:t>
            </w:r>
          </w:p>
          <w:p w:rsidR="004717BB" w:rsidRPr="004717BB" w:rsidRDefault="004717BB" w:rsidP="004717BB">
            <w:pPr>
              <w:shd w:val="clear" w:color="auto" w:fill="FFFFFF"/>
              <w:spacing w:before="240" w:after="240" w:line="304"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3"/>
                <w:szCs w:val="23"/>
                <w:lang w:eastAsia="en-AU"/>
              </w:rPr>
            </w:pPr>
            <w:r w:rsidRPr="004717BB">
              <w:rPr>
                <w:rFonts w:ascii="Arial" w:eastAsia="Times New Roman" w:hAnsi="Arial" w:cs="Arial"/>
                <w:color w:val="222222"/>
                <w:sz w:val="23"/>
                <w:szCs w:val="23"/>
                <w:lang w:eastAsia="en-AU"/>
              </w:rPr>
              <w:t>In some circumstances a special cohort may be proposed by an external organisation; such a proposal will require designation of a Faculty to champion the proposal and provide a “home” for students.</w:t>
            </w:r>
          </w:p>
          <w:p w:rsidR="004717BB" w:rsidRPr="004717BB" w:rsidRDefault="004717BB" w:rsidP="004717BB">
            <w:pPr>
              <w:shd w:val="clear" w:color="auto" w:fill="FFFFFF"/>
              <w:spacing w:before="240" w:after="240" w:line="304"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3"/>
                <w:szCs w:val="23"/>
                <w:lang w:eastAsia="en-AU"/>
              </w:rPr>
            </w:pPr>
            <w:r w:rsidRPr="004717BB">
              <w:rPr>
                <w:rFonts w:ascii="Arial" w:eastAsia="Times New Roman" w:hAnsi="Arial" w:cs="Arial"/>
                <w:color w:val="222222"/>
                <w:sz w:val="23"/>
                <w:szCs w:val="23"/>
                <w:lang w:eastAsia="en-AU"/>
              </w:rPr>
              <w:t>To ensure that an effective case is made, the following evidence should be provided as a minimum on the appropriate form:</w:t>
            </w:r>
          </w:p>
          <w:p w:rsidR="004717BB" w:rsidRPr="002D7960" w:rsidRDefault="004717BB" w:rsidP="002D7960">
            <w:pPr>
              <w:pStyle w:val="ListParagraph"/>
              <w:numPr>
                <w:ilvl w:val="0"/>
                <w:numId w:val="7"/>
              </w:numPr>
              <w:shd w:val="clear" w:color="auto" w:fill="FFFFFF"/>
              <w:spacing w:before="100" w:beforeAutospacing="1" w:after="6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3"/>
                <w:szCs w:val="23"/>
                <w:lang w:eastAsia="en-AU"/>
              </w:rPr>
            </w:pPr>
            <w:r w:rsidRPr="002D7960">
              <w:rPr>
                <w:rFonts w:ascii="Arial" w:eastAsia="Times New Roman" w:hAnsi="Arial" w:cs="Arial"/>
                <w:color w:val="222222"/>
                <w:sz w:val="23"/>
                <w:szCs w:val="23"/>
                <w:lang w:eastAsia="en-AU"/>
              </w:rPr>
              <w:t>The name of the FedUni program for which special arrangements are sought.</w:t>
            </w:r>
          </w:p>
          <w:p w:rsidR="004717BB" w:rsidRPr="002D7960" w:rsidRDefault="004717BB" w:rsidP="002D7960">
            <w:pPr>
              <w:pStyle w:val="ListParagraph"/>
              <w:numPr>
                <w:ilvl w:val="0"/>
                <w:numId w:val="7"/>
              </w:numPr>
              <w:shd w:val="clear" w:color="auto" w:fill="FFFFFF"/>
              <w:spacing w:before="100" w:beforeAutospacing="1" w:after="6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3"/>
                <w:szCs w:val="23"/>
                <w:lang w:eastAsia="en-AU"/>
              </w:rPr>
            </w:pPr>
            <w:r w:rsidRPr="002D7960">
              <w:rPr>
                <w:rFonts w:ascii="Arial" w:eastAsia="Times New Roman" w:hAnsi="Arial" w:cs="Arial"/>
                <w:color w:val="222222"/>
                <w:sz w:val="23"/>
                <w:szCs w:val="23"/>
                <w:lang w:eastAsia="en-AU"/>
              </w:rPr>
              <w:t>Estimated size of the cohort intake.</w:t>
            </w:r>
          </w:p>
          <w:p w:rsidR="004717BB" w:rsidRPr="002D7960" w:rsidRDefault="004717BB" w:rsidP="002D7960">
            <w:pPr>
              <w:pStyle w:val="ListParagraph"/>
              <w:numPr>
                <w:ilvl w:val="0"/>
                <w:numId w:val="7"/>
              </w:numPr>
              <w:shd w:val="clear" w:color="auto" w:fill="FFFFFF"/>
              <w:spacing w:before="100" w:beforeAutospacing="1" w:after="6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3"/>
                <w:szCs w:val="23"/>
                <w:lang w:eastAsia="en-AU"/>
              </w:rPr>
            </w:pPr>
            <w:r w:rsidRPr="002D7960">
              <w:rPr>
                <w:rFonts w:ascii="Arial" w:eastAsia="Times New Roman" w:hAnsi="Arial" w:cs="Arial"/>
                <w:color w:val="222222"/>
                <w:sz w:val="23"/>
                <w:szCs w:val="23"/>
                <w:lang w:eastAsia="en-AU"/>
              </w:rPr>
              <w:t>The exact nature of the special arrangements sought.</w:t>
            </w:r>
          </w:p>
          <w:p w:rsidR="004717BB" w:rsidRPr="002D7960" w:rsidRDefault="004717BB" w:rsidP="002D7960">
            <w:pPr>
              <w:pStyle w:val="ListParagraph"/>
              <w:numPr>
                <w:ilvl w:val="0"/>
                <w:numId w:val="7"/>
              </w:numPr>
              <w:shd w:val="clear" w:color="auto" w:fill="FFFFFF"/>
              <w:spacing w:before="100" w:beforeAutospacing="1" w:after="6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3"/>
                <w:szCs w:val="23"/>
                <w:lang w:eastAsia="en-AU"/>
              </w:rPr>
            </w:pPr>
            <w:r w:rsidRPr="002D7960">
              <w:rPr>
                <w:rFonts w:ascii="Arial" w:eastAsia="Times New Roman" w:hAnsi="Arial" w:cs="Arial"/>
                <w:color w:val="222222"/>
                <w:sz w:val="23"/>
                <w:szCs w:val="23"/>
                <w:lang w:eastAsia="en-AU"/>
              </w:rPr>
              <w:t>The nature of the designated cohort.</w:t>
            </w:r>
          </w:p>
          <w:p w:rsidR="004717BB" w:rsidRPr="002D7960" w:rsidRDefault="004717BB" w:rsidP="002D7960">
            <w:pPr>
              <w:pStyle w:val="ListParagraph"/>
              <w:numPr>
                <w:ilvl w:val="0"/>
                <w:numId w:val="7"/>
              </w:numPr>
              <w:shd w:val="clear" w:color="auto" w:fill="FFFFFF"/>
              <w:spacing w:before="100" w:beforeAutospacing="1" w:after="6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3"/>
                <w:szCs w:val="23"/>
                <w:lang w:eastAsia="en-AU"/>
              </w:rPr>
            </w:pPr>
            <w:r w:rsidRPr="002D7960">
              <w:rPr>
                <w:rFonts w:ascii="Arial" w:eastAsia="Times New Roman" w:hAnsi="Arial" w:cs="Arial"/>
                <w:color w:val="222222"/>
                <w:sz w:val="23"/>
                <w:szCs w:val="23"/>
                <w:lang w:eastAsia="en-AU"/>
              </w:rPr>
              <w:t>The contact person (by position) within the Faculty, Centre or other institution.</w:t>
            </w:r>
          </w:p>
          <w:p w:rsidR="004717BB" w:rsidRPr="002D7960" w:rsidRDefault="004717BB" w:rsidP="002D7960">
            <w:pPr>
              <w:pStyle w:val="ListParagraph"/>
              <w:numPr>
                <w:ilvl w:val="0"/>
                <w:numId w:val="7"/>
              </w:numPr>
              <w:shd w:val="clear" w:color="auto" w:fill="FFFFFF"/>
              <w:spacing w:before="100" w:beforeAutospacing="1" w:after="6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3"/>
                <w:szCs w:val="23"/>
                <w:lang w:eastAsia="en-AU"/>
              </w:rPr>
            </w:pPr>
            <w:r w:rsidRPr="002D7960">
              <w:rPr>
                <w:rFonts w:ascii="Arial" w:eastAsia="Times New Roman" w:hAnsi="Arial" w:cs="Arial"/>
                <w:color w:val="222222"/>
                <w:sz w:val="23"/>
                <w:szCs w:val="23"/>
                <w:lang w:eastAsia="en-AU"/>
              </w:rPr>
              <w:t>The rationale for the request for advanced standing or special eligibility consideration, including the benefits to be gained for the University, for the external institution if appropriate, and for the students.</w:t>
            </w:r>
          </w:p>
          <w:p w:rsidR="004717BB" w:rsidRPr="002D7960" w:rsidRDefault="004717BB" w:rsidP="002D7960">
            <w:pPr>
              <w:pStyle w:val="ListParagraph"/>
              <w:numPr>
                <w:ilvl w:val="0"/>
                <w:numId w:val="7"/>
              </w:numPr>
              <w:shd w:val="clear" w:color="auto" w:fill="FFFFFF"/>
              <w:spacing w:before="100" w:beforeAutospacing="1" w:after="6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3"/>
                <w:szCs w:val="23"/>
                <w:lang w:eastAsia="en-AU"/>
              </w:rPr>
            </w:pPr>
            <w:r w:rsidRPr="002D7960">
              <w:rPr>
                <w:rFonts w:ascii="Arial" w:eastAsia="Times New Roman" w:hAnsi="Arial" w:cs="Arial"/>
                <w:color w:val="222222"/>
                <w:sz w:val="23"/>
                <w:szCs w:val="23"/>
                <w:lang w:eastAsia="en-AU"/>
              </w:rPr>
              <w:t>The risks associated with the special arrangements and proposed risk management procedures.</w:t>
            </w:r>
          </w:p>
          <w:p w:rsidR="004717BB" w:rsidRPr="002D7960" w:rsidRDefault="004717BB" w:rsidP="002D7960">
            <w:pPr>
              <w:pStyle w:val="ListParagraph"/>
              <w:numPr>
                <w:ilvl w:val="0"/>
                <w:numId w:val="7"/>
              </w:numPr>
              <w:shd w:val="clear" w:color="auto" w:fill="FFFFFF"/>
              <w:spacing w:before="100" w:beforeAutospacing="1" w:after="6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3"/>
                <w:szCs w:val="23"/>
                <w:lang w:eastAsia="en-AU"/>
              </w:rPr>
            </w:pPr>
            <w:r w:rsidRPr="002D7960">
              <w:rPr>
                <w:rFonts w:ascii="Arial" w:eastAsia="Times New Roman" w:hAnsi="Arial" w:cs="Arial"/>
                <w:color w:val="222222"/>
                <w:sz w:val="23"/>
                <w:szCs w:val="23"/>
                <w:lang w:eastAsia="en-AU"/>
              </w:rPr>
              <w:t>Specifically for advanced standing: The case for ability of the cohort to complete the program successfully in the reduced time that remains.</w:t>
            </w:r>
          </w:p>
          <w:p w:rsidR="004717BB" w:rsidRPr="004717BB" w:rsidRDefault="004717BB" w:rsidP="004717BB">
            <w:pPr>
              <w:pStyle w:val="FedBody1013"/>
              <w:cnfStyle w:val="000000100000" w:firstRow="0" w:lastRow="0" w:firstColumn="0" w:lastColumn="0" w:oddVBand="0" w:evenVBand="0" w:oddHBand="1" w:evenHBand="0" w:firstRowFirstColumn="0" w:firstRowLastColumn="0" w:lastRowFirstColumn="0" w:lastRowLastColumn="0"/>
            </w:pPr>
          </w:p>
        </w:tc>
      </w:tr>
      <w:tr w:rsidR="004717BB" w:rsidTr="002D7960">
        <w:tc>
          <w:tcPr>
            <w:cnfStyle w:val="001000000000" w:firstRow="0" w:lastRow="0" w:firstColumn="1" w:lastColumn="0" w:oddVBand="0" w:evenVBand="0" w:oddHBand="0" w:evenHBand="0" w:firstRowFirstColumn="0" w:firstRowLastColumn="0" w:lastRowFirstColumn="0" w:lastRowLastColumn="0"/>
            <w:tcW w:w="3405" w:type="dxa"/>
            <w:shd w:val="clear" w:color="auto" w:fill="auto"/>
          </w:tcPr>
          <w:p w:rsidR="004717BB" w:rsidRPr="002D7960" w:rsidRDefault="002D7960" w:rsidP="002D7960">
            <w:pPr>
              <w:pStyle w:val="FedBody1013"/>
              <w:numPr>
                <w:ilvl w:val="0"/>
                <w:numId w:val="8"/>
              </w:numPr>
              <w:rPr>
                <w:b w:val="0"/>
              </w:rPr>
            </w:pPr>
            <w:r w:rsidRPr="002D7960">
              <w:rPr>
                <w:rFonts w:cs="Arial"/>
                <w:b w:val="0"/>
                <w:color w:val="222222"/>
                <w:sz w:val="23"/>
                <w:szCs w:val="23"/>
                <w:shd w:val="clear" w:color="auto" w:fill="FFFFFF"/>
              </w:rPr>
              <w:t xml:space="preserve">Respond to request for special entry or advanced standing </w:t>
            </w:r>
            <w:r w:rsidRPr="002D7960">
              <w:rPr>
                <w:rFonts w:cs="Arial"/>
                <w:b w:val="0"/>
                <w:color w:val="222222"/>
                <w:sz w:val="23"/>
                <w:szCs w:val="23"/>
                <w:shd w:val="clear" w:color="auto" w:fill="FFFFFF"/>
              </w:rPr>
              <w:lastRenderedPageBreak/>
              <w:t>provision.</w:t>
            </w:r>
          </w:p>
        </w:tc>
        <w:tc>
          <w:tcPr>
            <w:tcW w:w="2717" w:type="dxa"/>
            <w:shd w:val="clear" w:color="auto" w:fill="auto"/>
          </w:tcPr>
          <w:p w:rsidR="004717BB" w:rsidRDefault="002D7960" w:rsidP="004717BB">
            <w:pPr>
              <w:pStyle w:val="FedBody1013"/>
              <w:cnfStyle w:val="000000000000" w:firstRow="0" w:lastRow="0" w:firstColumn="0" w:lastColumn="0" w:oddVBand="0" w:evenVBand="0" w:oddHBand="0" w:evenHBand="0" w:firstRowFirstColumn="0" w:firstRowLastColumn="0" w:lastRowFirstColumn="0" w:lastRowLastColumn="0"/>
            </w:pPr>
            <w:r>
              <w:rPr>
                <w:rFonts w:cs="Arial"/>
                <w:color w:val="222222"/>
                <w:sz w:val="23"/>
                <w:szCs w:val="23"/>
                <w:shd w:val="clear" w:color="auto" w:fill="FFFFFF"/>
              </w:rPr>
              <w:lastRenderedPageBreak/>
              <w:t>Deputy Vice-Chancellor (R&amp;I) or approved nominee</w:t>
            </w:r>
          </w:p>
        </w:tc>
        <w:tc>
          <w:tcPr>
            <w:tcW w:w="5096" w:type="dxa"/>
            <w:shd w:val="clear" w:color="auto" w:fill="auto"/>
          </w:tcPr>
          <w:p w:rsidR="002D7960" w:rsidRPr="002D7960" w:rsidRDefault="002D7960" w:rsidP="002D7960">
            <w:pPr>
              <w:shd w:val="clear" w:color="auto" w:fill="FFFFFF"/>
              <w:spacing w:before="240" w:after="240" w:line="304"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3"/>
                <w:szCs w:val="23"/>
                <w:lang w:eastAsia="en-AU"/>
              </w:rPr>
            </w:pPr>
            <w:r w:rsidRPr="002D7960">
              <w:rPr>
                <w:rFonts w:ascii="Arial" w:eastAsia="Times New Roman" w:hAnsi="Arial" w:cs="Arial"/>
                <w:color w:val="222222"/>
                <w:sz w:val="23"/>
                <w:szCs w:val="23"/>
                <w:lang w:eastAsia="en-AU"/>
              </w:rPr>
              <w:t xml:space="preserve">The Deputy Vice-Chancellor (R&amp;I) or approved nominee will examine the case, request further information if necessary, and prepare the application for forwarding to </w:t>
            </w:r>
            <w:r w:rsidRPr="002D7960">
              <w:rPr>
                <w:rFonts w:ascii="Arial" w:eastAsia="Times New Roman" w:hAnsi="Arial" w:cs="Arial"/>
                <w:color w:val="222222"/>
                <w:sz w:val="23"/>
                <w:szCs w:val="23"/>
                <w:lang w:eastAsia="en-AU"/>
              </w:rPr>
              <w:lastRenderedPageBreak/>
              <w:t>RHDSC.</w:t>
            </w:r>
          </w:p>
          <w:p w:rsidR="004717BB" w:rsidRPr="002D7960" w:rsidRDefault="002D7960" w:rsidP="002D7960">
            <w:pPr>
              <w:shd w:val="clear" w:color="auto" w:fill="FFFFFF"/>
              <w:spacing w:before="240" w:after="240" w:line="304"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3"/>
                <w:szCs w:val="23"/>
                <w:lang w:eastAsia="en-AU"/>
              </w:rPr>
            </w:pPr>
            <w:r w:rsidRPr="002D7960">
              <w:rPr>
                <w:rFonts w:ascii="Arial" w:eastAsia="Times New Roman" w:hAnsi="Arial" w:cs="Arial"/>
                <w:color w:val="222222"/>
                <w:sz w:val="23"/>
                <w:szCs w:val="23"/>
                <w:lang w:eastAsia="en-AU"/>
              </w:rPr>
              <w:t>The application form and evidence should be retained in Research Services for future reference.</w:t>
            </w:r>
          </w:p>
        </w:tc>
      </w:tr>
      <w:tr w:rsidR="004717BB" w:rsidTr="002D7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5" w:type="dxa"/>
            <w:shd w:val="clear" w:color="auto" w:fill="auto"/>
          </w:tcPr>
          <w:p w:rsidR="004717BB" w:rsidRPr="002D7960" w:rsidRDefault="002D7960" w:rsidP="002D7960">
            <w:pPr>
              <w:pStyle w:val="FedBody1013"/>
              <w:numPr>
                <w:ilvl w:val="0"/>
                <w:numId w:val="8"/>
              </w:numPr>
              <w:rPr>
                <w:b w:val="0"/>
              </w:rPr>
            </w:pPr>
            <w:r w:rsidRPr="002D7960">
              <w:rPr>
                <w:rFonts w:cs="Arial"/>
                <w:b w:val="0"/>
                <w:color w:val="222222"/>
                <w:sz w:val="23"/>
                <w:szCs w:val="23"/>
                <w:shd w:val="clear" w:color="auto" w:fill="FFFFFF"/>
              </w:rPr>
              <w:lastRenderedPageBreak/>
              <w:t>Recommend approval of cohort provisions</w:t>
            </w:r>
          </w:p>
        </w:tc>
        <w:tc>
          <w:tcPr>
            <w:tcW w:w="2717" w:type="dxa"/>
            <w:shd w:val="clear" w:color="auto" w:fill="auto"/>
          </w:tcPr>
          <w:p w:rsidR="004717BB" w:rsidRDefault="002D7960" w:rsidP="004717BB">
            <w:pPr>
              <w:pStyle w:val="FedBody1013"/>
              <w:cnfStyle w:val="000000100000" w:firstRow="0" w:lastRow="0" w:firstColumn="0" w:lastColumn="0" w:oddVBand="0" w:evenVBand="0" w:oddHBand="1" w:evenHBand="0" w:firstRowFirstColumn="0" w:firstRowLastColumn="0" w:lastRowFirstColumn="0" w:lastRowLastColumn="0"/>
            </w:pPr>
            <w:r>
              <w:rPr>
                <w:rFonts w:cs="Arial"/>
                <w:color w:val="222222"/>
                <w:sz w:val="23"/>
                <w:szCs w:val="23"/>
                <w:shd w:val="clear" w:color="auto" w:fill="FFFFFF"/>
              </w:rPr>
              <w:t>RHDSC</w:t>
            </w:r>
          </w:p>
        </w:tc>
        <w:tc>
          <w:tcPr>
            <w:tcW w:w="5096" w:type="dxa"/>
            <w:shd w:val="clear" w:color="auto" w:fill="auto"/>
          </w:tcPr>
          <w:p w:rsidR="004717BB" w:rsidRPr="004717BB" w:rsidRDefault="002D7960" w:rsidP="004717BB">
            <w:pPr>
              <w:pStyle w:val="FedBody1013"/>
              <w:cnfStyle w:val="000000100000" w:firstRow="0" w:lastRow="0" w:firstColumn="0" w:lastColumn="0" w:oddVBand="0" w:evenVBand="0" w:oddHBand="1" w:evenHBand="0" w:firstRowFirstColumn="0" w:firstRowLastColumn="0" w:lastRowFirstColumn="0" w:lastRowLastColumn="0"/>
            </w:pPr>
            <w:r>
              <w:rPr>
                <w:rFonts w:cs="Arial"/>
                <w:color w:val="222222"/>
                <w:sz w:val="23"/>
                <w:szCs w:val="23"/>
                <w:shd w:val="clear" w:color="auto" w:fill="FFFFFF"/>
              </w:rPr>
              <w:t>RHDSC will consider and recommend for approval applications for special eligibility provisions and advanced standing for designated cohorts.</w:t>
            </w:r>
          </w:p>
        </w:tc>
      </w:tr>
      <w:tr w:rsidR="004717BB" w:rsidTr="002D7960">
        <w:tc>
          <w:tcPr>
            <w:cnfStyle w:val="001000000000" w:firstRow="0" w:lastRow="0" w:firstColumn="1" w:lastColumn="0" w:oddVBand="0" w:evenVBand="0" w:oddHBand="0" w:evenHBand="0" w:firstRowFirstColumn="0" w:firstRowLastColumn="0" w:lastRowFirstColumn="0" w:lastRowLastColumn="0"/>
            <w:tcW w:w="3405" w:type="dxa"/>
            <w:shd w:val="clear" w:color="auto" w:fill="auto"/>
          </w:tcPr>
          <w:p w:rsidR="002D7960" w:rsidRPr="002D7960" w:rsidRDefault="002D7960" w:rsidP="002D7960">
            <w:pPr>
              <w:pStyle w:val="ListParagraph"/>
              <w:numPr>
                <w:ilvl w:val="0"/>
                <w:numId w:val="8"/>
              </w:numPr>
              <w:spacing w:after="0" w:line="304" w:lineRule="atLeast"/>
              <w:rPr>
                <w:rFonts w:ascii="Arial" w:eastAsia="Times New Roman" w:hAnsi="Arial" w:cs="Arial"/>
                <w:b w:val="0"/>
                <w:color w:val="222222"/>
                <w:sz w:val="23"/>
                <w:szCs w:val="23"/>
                <w:lang w:eastAsia="en-AU"/>
              </w:rPr>
            </w:pPr>
            <w:r w:rsidRPr="002D7960">
              <w:rPr>
                <w:rFonts w:ascii="Arial" w:hAnsi="Arial" w:cs="Arial"/>
                <w:b w:val="0"/>
                <w:color w:val="222222"/>
                <w:sz w:val="23"/>
                <w:szCs w:val="23"/>
              </w:rPr>
              <w:t>Approve cohort provisions</w:t>
            </w:r>
          </w:p>
          <w:p w:rsidR="004717BB" w:rsidRPr="002D7960" w:rsidRDefault="004717BB" w:rsidP="004717BB">
            <w:pPr>
              <w:pStyle w:val="FedBody1013"/>
              <w:rPr>
                <w:b w:val="0"/>
              </w:rPr>
            </w:pPr>
          </w:p>
        </w:tc>
        <w:tc>
          <w:tcPr>
            <w:tcW w:w="2717" w:type="dxa"/>
            <w:shd w:val="clear" w:color="auto" w:fill="auto"/>
          </w:tcPr>
          <w:p w:rsidR="004717BB" w:rsidRDefault="002D7960" w:rsidP="004717BB">
            <w:pPr>
              <w:pStyle w:val="FedBody1013"/>
              <w:cnfStyle w:val="000000000000" w:firstRow="0" w:lastRow="0" w:firstColumn="0" w:lastColumn="0" w:oddVBand="0" w:evenVBand="0" w:oddHBand="0" w:evenHBand="0" w:firstRowFirstColumn="0" w:firstRowLastColumn="0" w:lastRowFirstColumn="0" w:lastRowLastColumn="0"/>
            </w:pPr>
            <w:r>
              <w:rPr>
                <w:rFonts w:cs="Arial"/>
                <w:color w:val="222222"/>
                <w:sz w:val="23"/>
                <w:szCs w:val="23"/>
                <w:shd w:val="clear" w:color="auto" w:fill="FFFFFF"/>
              </w:rPr>
              <w:t>Academic Board</w:t>
            </w:r>
          </w:p>
        </w:tc>
        <w:tc>
          <w:tcPr>
            <w:tcW w:w="5096" w:type="dxa"/>
            <w:shd w:val="clear" w:color="auto" w:fill="auto"/>
          </w:tcPr>
          <w:p w:rsidR="004717BB" w:rsidRPr="004717BB" w:rsidRDefault="002D7960" w:rsidP="004717BB">
            <w:pPr>
              <w:pStyle w:val="FedBody1013"/>
              <w:cnfStyle w:val="000000000000" w:firstRow="0" w:lastRow="0" w:firstColumn="0" w:lastColumn="0" w:oddVBand="0" w:evenVBand="0" w:oddHBand="0" w:evenHBand="0" w:firstRowFirstColumn="0" w:firstRowLastColumn="0" w:lastRowFirstColumn="0" w:lastRowLastColumn="0"/>
            </w:pPr>
            <w:r>
              <w:rPr>
                <w:rFonts w:cs="Arial"/>
                <w:color w:val="222222"/>
                <w:sz w:val="23"/>
                <w:szCs w:val="23"/>
                <w:shd w:val="clear" w:color="auto" w:fill="FFFFFF"/>
              </w:rPr>
              <w:t>Academic Board will approve RHDSC recommendations for approval of the application for special eligibility provisions or advanced standing.</w:t>
            </w:r>
          </w:p>
        </w:tc>
      </w:tr>
      <w:tr w:rsidR="004717BB" w:rsidTr="002D7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5" w:type="dxa"/>
            <w:shd w:val="clear" w:color="auto" w:fill="auto"/>
          </w:tcPr>
          <w:p w:rsidR="004717BB" w:rsidRPr="002D7960" w:rsidRDefault="002D7960" w:rsidP="002D7960">
            <w:pPr>
              <w:pStyle w:val="FedBody1013"/>
              <w:numPr>
                <w:ilvl w:val="0"/>
                <w:numId w:val="8"/>
              </w:numPr>
              <w:rPr>
                <w:b w:val="0"/>
              </w:rPr>
            </w:pPr>
            <w:r w:rsidRPr="002D7960">
              <w:rPr>
                <w:rFonts w:cs="Arial"/>
                <w:b w:val="0"/>
                <w:color w:val="222222"/>
                <w:sz w:val="23"/>
                <w:szCs w:val="23"/>
                <w:shd w:val="clear" w:color="auto" w:fill="FFFFFF"/>
              </w:rPr>
              <w:t>Notify decision and place approval on special/eligibility register</w:t>
            </w:r>
          </w:p>
        </w:tc>
        <w:tc>
          <w:tcPr>
            <w:tcW w:w="2717" w:type="dxa"/>
            <w:shd w:val="clear" w:color="auto" w:fill="auto"/>
          </w:tcPr>
          <w:p w:rsidR="004717BB" w:rsidRDefault="002D7960" w:rsidP="004717BB">
            <w:pPr>
              <w:pStyle w:val="FedBody1013"/>
              <w:cnfStyle w:val="000000100000" w:firstRow="0" w:lastRow="0" w:firstColumn="0" w:lastColumn="0" w:oddVBand="0" w:evenVBand="0" w:oddHBand="1" w:evenHBand="0" w:firstRowFirstColumn="0" w:firstRowLastColumn="0" w:lastRowFirstColumn="0" w:lastRowLastColumn="0"/>
            </w:pPr>
            <w:r>
              <w:rPr>
                <w:rFonts w:cs="Arial"/>
                <w:color w:val="222222"/>
                <w:sz w:val="23"/>
                <w:szCs w:val="23"/>
                <w:shd w:val="clear" w:color="auto" w:fill="FFFFFF"/>
              </w:rPr>
              <w:t>RHDSC</w:t>
            </w:r>
          </w:p>
        </w:tc>
        <w:tc>
          <w:tcPr>
            <w:tcW w:w="5096" w:type="dxa"/>
            <w:shd w:val="clear" w:color="auto" w:fill="auto"/>
          </w:tcPr>
          <w:p w:rsidR="002D7960" w:rsidRDefault="002D7960" w:rsidP="002D7960">
            <w:pPr>
              <w:pStyle w:val="NormalWeb"/>
              <w:shd w:val="clear" w:color="auto" w:fill="FFFFFF"/>
              <w:spacing w:before="240" w:beforeAutospacing="0" w:after="240" w:afterAutospacing="0" w:line="304"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222222"/>
                <w:sz w:val="23"/>
                <w:szCs w:val="23"/>
              </w:rPr>
            </w:pPr>
            <w:r>
              <w:rPr>
                <w:rFonts w:ascii="Arial" w:hAnsi="Arial" w:cs="Arial"/>
                <w:color w:val="222222"/>
                <w:sz w:val="23"/>
                <w:szCs w:val="23"/>
              </w:rPr>
              <w:t>The originating Faculty/Centre or external institution will be informed of the decision, and a register of approvals for designated cohorts will be kept in the Research Services.</w:t>
            </w:r>
          </w:p>
          <w:p w:rsidR="004717BB" w:rsidRPr="002D7960" w:rsidRDefault="002D7960" w:rsidP="002D7960">
            <w:pPr>
              <w:pStyle w:val="NormalWeb"/>
              <w:shd w:val="clear" w:color="auto" w:fill="FFFFFF"/>
              <w:spacing w:before="240" w:beforeAutospacing="0" w:after="240" w:afterAutospacing="0" w:line="304"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222222"/>
                <w:sz w:val="23"/>
                <w:szCs w:val="23"/>
              </w:rPr>
            </w:pPr>
            <w:r>
              <w:rPr>
                <w:rFonts w:ascii="Arial" w:hAnsi="Arial" w:cs="Arial"/>
                <w:color w:val="222222"/>
                <w:sz w:val="23"/>
                <w:szCs w:val="23"/>
              </w:rPr>
              <w:t>Letter of offer to students admitted under the approved provision will refer to the approval and outline the conditions of offer.</w:t>
            </w:r>
          </w:p>
        </w:tc>
      </w:tr>
    </w:tbl>
    <w:p w:rsidR="00F4639D" w:rsidRPr="004717BB" w:rsidRDefault="00F4639D" w:rsidP="004717BB">
      <w:pPr>
        <w:pStyle w:val="FedBody1013"/>
      </w:pPr>
    </w:p>
    <w:sectPr w:rsidR="00F4639D" w:rsidRPr="004717BB" w:rsidSect="002E5B4D">
      <w:headerReference w:type="default" r:id="rId9"/>
      <w:footerReference w:type="default" r:id="rId10"/>
      <w:headerReference w:type="first" r:id="rId11"/>
      <w:footerReference w:type="first" r:id="rId12"/>
      <w:pgSz w:w="11900" w:h="16840"/>
      <w:pgMar w:top="1701" w:right="567" w:bottom="1134" w:left="567" w:header="1701" w:footer="113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8CF" w:rsidRDefault="002828CF">
      <w:pPr>
        <w:spacing w:after="0" w:line="240" w:lineRule="auto"/>
      </w:pPr>
      <w:r>
        <w:separator/>
      </w:r>
    </w:p>
  </w:endnote>
  <w:endnote w:type="continuationSeparator" w:id="0">
    <w:p w:rsidR="002828CF" w:rsidRDefault="0028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horzAnchor="page" w:tblpX="568" w:tblpY="16047"/>
      <w:tblW w:w="10740" w:type="dxa"/>
      <w:tblLook w:val="04A0" w:firstRow="1" w:lastRow="0" w:firstColumn="1" w:lastColumn="0" w:noHBand="0" w:noVBand="1"/>
    </w:tblPr>
    <w:tblGrid>
      <w:gridCol w:w="2093"/>
      <w:gridCol w:w="6095"/>
      <w:gridCol w:w="2552"/>
    </w:tblGrid>
    <w:tr w:rsidR="002E096E" w:rsidRPr="00112A93">
      <w:tc>
        <w:tcPr>
          <w:tcW w:w="2093" w:type="dxa"/>
          <w:vAlign w:val="center"/>
        </w:tcPr>
        <w:p w:rsidR="002E096E" w:rsidRPr="00112A93" w:rsidRDefault="002E096E" w:rsidP="00A27FF7">
          <w:pPr>
            <w:pStyle w:val="Footer"/>
          </w:pPr>
          <w:r w:rsidRPr="00112A93">
            <w:t>CRICOS Provider No. 00103D</w:t>
          </w:r>
        </w:p>
      </w:tc>
      <w:tc>
        <w:tcPr>
          <w:tcW w:w="6095" w:type="dxa"/>
          <w:vAlign w:val="center"/>
        </w:tcPr>
        <w:p w:rsidR="002E096E" w:rsidRPr="00112A93" w:rsidRDefault="002D7960" w:rsidP="00A27FF7">
          <w:pPr>
            <w:pStyle w:val="Footer"/>
          </w:pPr>
          <w:r>
            <w:rPr>
              <w:noProof/>
            </w:rPr>
            <w:t>Designated Cohort Application Form</w:t>
          </w:r>
        </w:p>
      </w:tc>
      <w:tc>
        <w:tcPr>
          <w:tcW w:w="2552" w:type="dxa"/>
          <w:vAlign w:val="center"/>
        </w:tcPr>
        <w:sdt>
          <w:sdtPr>
            <w:rPr>
              <w:sz w:val="16"/>
              <w:szCs w:val="16"/>
            </w:rPr>
            <w:id w:val="113173369"/>
            <w:docPartObj>
              <w:docPartGallery w:val="Page Numbers (Bottom of Page)"/>
              <w:docPartUnique/>
            </w:docPartObj>
          </w:sdtPr>
          <w:sdtEndPr/>
          <w:sdtContent>
            <w:sdt>
              <w:sdtPr>
                <w:rPr>
                  <w:sz w:val="16"/>
                  <w:szCs w:val="16"/>
                </w:rPr>
                <w:id w:val="113173370"/>
                <w:docPartObj>
                  <w:docPartGallery w:val="Page Numbers (Top of Page)"/>
                  <w:docPartUnique/>
                </w:docPartObj>
              </w:sdtPr>
              <w:sdtEndPr/>
              <w:sdtContent>
                <w:p w:rsidR="002E096E" w:rsidRPr="00112A93" w:rsidRDefault="002E096E" w:rsidP="00A27FF7">
                  <w:pPr>
                    <w:pStyle w:val="Footer"/>
                    <w:jc w:val="right"/>
                    <w:rPr>
                      <w:sz w:val="16"/>
                      <w:szCs w:val="16"/>
                    </w:rPr>
                  </w:pPr>
                  <w:r w:rsidRPr="00112A93">
                    <w:rPr>
                      <w:sz w:val="16"/>
                      <w:szCs w:val="16"/>
                    </w:rPr>
                    <w:t xml:space="preserve">Page </w:t>
                  </w:r>
                  <w:r w:rsidR="00345AC3" w:rsidRPr="00112A93">
                    <w:rPr>
                      <w:sz w:val="16"/>
                      <w:szCs w:val="16"/>
                    </w:rPr>
                    <w:fldChar w:fldCharType="begin"/>
                  </w:r>
                  <w:r w:rsidRPr="00112A93">
                    <w:rPr>
                      <w:sz w:val="16"/>
                      <w:szCs w:val="16"/>
                    </w:rPr>
                    <w:instrText xml:space="preserve"> PAGE </w:instrText>
                  </w:r>
                  <w:r w:rsidR="00345AC3" w:rsidRPr="00112A93">
                    <w:rPr>
                      <w:sz w:val="16"/>
                      <w:szCs w:val="16"/>
                    </w:rPr>
                    <w:fldChar w:fldCharType="separate"/>
                  </w:r>
                  <w:r w:rsidR="00741DC0">
                    <w:rPr>
                      <w:noProof/>
                      <w:sz w:val="16"/>
                      <w:szCs w:val="16"/>
                    </w:rPr>
                    <w:t>3</w:t>
                  </w:r>
                  <w:r w:rsidR="00345AC3" w:rsidRPr="00112A93">
                    <w:rPr>
                      <w:sz w:val="16"/>
                      <w:szCs w:val="16"/>
                    </w:rPr>
                    <w:fldChar w:fldCharType="end"/>
                  </w:r>
                  <w:r w:rsidRPr="00112A93">
                    <w:rPr>
                      <w:sz w:val="16"/>
                      <w:szCs w:val="16"/>
                    </w:rPr>
                    <w:t xml:space="preserve"> of </w:t>
                  </w:r>
                  <w:r w:rsidR="00345AC3" w:rsidRPr="00112A93">
                    <w:rPr>
                      <w:sz w:val="16"/>
                      <w:szCs w:val="16"/>
                    </w:rPr>
                    <w:fldChar w:fldCharType="begin"/>
                  </w:r>
                  <w:r w:rsidRPr="00112A93">
                    <w:rPr>
                      <w:sz w:val="16"/>
                      <w:szCs w:val="16"/>
                    </w:rPr>
                    <w:instrText xml:space="preserve"> NUMPAGES  </w:instrText>
                  </w:r>
                  <w:r w:rsidR="00345AC3" w:rsidRPr="00112A93">
                    <w:rPr>
                      <w:sz w:val="16"/>
                      <w:szCs w:val="16"/>
                    </w:rPr>
                    <w:fldChar w:fldCharType="separate"/>
                  </w:r>
                  <w:r w:rsidR="00741DC0">
                    <w:rPr>
                      <w:noProof/>
                      <w:sz w:val="16"/>
                      <w:szCs w:val="16"/>
                    </w:rPr>
                    <w:t>3</w:t>
                  </w:r>
                  <w:r w:rsidR="00345AC3" w:rsidRPr="00112A93">
                    <w:rPr>
                      <w:sz w:val="16"/>
                      <w:szCs w:val="16"/>
                    </w:rPr>
                    <w:fldChar w:fldCharType="end"/>
                  </w:r>
                </w:p>
              </w:sdtContent>
            </w:sdt>
          </w:sdtContent>
        </w:sdt>
      </w:tc>
    </w:tr>
  </w:tbl>
  <w:p w:rsidR="002E096E" w:rsidRPr="00112A93" w:rsidRDefault="0041798A">
    <w:pPr>
      <w:pStyle w:val="Footer"/>
    </w:pPr>
    <w:r w:rsidRPr="0041798A">
      <w:rPr>
        <w:noProof/>
        <w:lang w:eastAsia="en-AU"/>
      </w:rPr>
      <w:drawing>
        <wp:anchor distT="0" distB="0" distL="114300" distR="114300" simplePos="0" relativeHeight="251660800" behindDoc="1" locked="0" layoutInCell="1" allowOverlap="1" wp14:anchorId="120B2E95" wp14:editId="5206D249">
          <wp:simplePos x="0" y="0"/>
          <wp:positionH relativeFrom="column">
            <wp:posOffset>-360045</wp:posOffset>
          </wp:positionH>
          <wp:positionV relativeFrom="page">
            <wp:posOffset>9973310</wp:posOffset>
          </wp:positionV>
          <wp:extent cx="7560310" cy="723900"/>
          <wp:effectExtent l="25400" t="0" r="8890" b="0"/>
          <wp:wrapNone/>
          <wp:docPr id="3" name="Picture 3"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page" w:tblpX="568" w:tblpY="16047"/>
      <w:tblW w:w="10740" w:type="dxa"/>
      <w:tblBorders>
        <w:top w:val="none" w:sz="0" w:space="0" w:color="auto"/>
        <w:bottom w:val="none" w:sz="0" w:space="0" w:color="auto"/>
        <w:insideH w:val="none" w:sz="0" w:space="0" w:color="auto"/>
      </w:tblBorders>
      <w:tblLook w:val="04A0" w:firstRow="1" w:lastRow="0" w:firstColumn="1" w:lastColumn="0" w:noHBand="0" w:noVBand="1"/>
    </w:tblPr>
    <w:tblGrid>
      <w:gridCol w:w="2093"/>
      <w:gridCol w:w="6095"/>
      <w:gridCol w:w="2552"/>
    </w:tblGrid>
    <w:tr w:rsidR="002E096E" w:rsidRPr="00112A93">
      <w:tc>
        <w:tcPr>
          <w:tcW w:w="2093" w:type="dxa"/>
          <w:vAlign w:val="center"/>
        </w:tcPr>
        <w:p w:rsidR="002E096E" w:rsidRPr="00112A93" w:rsidRDefault="002E096E" w:rsidP="00112A93">
          <w:pPr>
            <w:pStyle w:val="Footer"/>
            <w:rPr>
              <w:rFonts w:cs="Arial"/>
              <w:szCs w:val="12"/>
            </w:rPr>
          </w:pPr>
          <w:r w:rsidRPr="00112A93">
            <w:rPr>
              <w:rFonts w:cs="Arial"/>
              <w:szCs w:val="12"/>
            </w:rPr>
            <w:t>CRICOS Provider No. 00103D</w:t>
          </w:r>
        </w:p>
      </w:tc>
      <w:tc>
        <w:tcPr>
          <w:tcW w:w="6095" w:type="dxa"/>
          <w:vAlign w:val="center"/>
        </w:tcPr>
        <w:p w:rsidR="002E096E" w:rsidRPr="00112A93" w:rsidRDefault="002D7960" w:rsidP="00112A93">
          <w:pPr>
            <w:pStyle w:val="Footer"/>
            <w:rPr>
              <w:rFonts w:cs="Arial"/>
              <w:szCs w:val="12"/>
            </w:rPr>
          </w:pPr>
          <w:r>
            <w:rPr>
              <w:rFonts w:cs="Arial"/>
              <w:noProof/>
              <w:szCs w:val="12"/>
            </w:rPr>
            <w:t>Designated Cohort Application Form</w:t>
          </w:r>
        </w:p>
      </w:tc>
      <w:tc>
        <w:tcPr>
          <w:tcW w:w="2552" w:type="dxa"/>
          <w:vAlign w:val="center"/>
        </w:tcPr>
        <w:sdt>
          <w:sdtPr>
            <w:rPr>
              <w:rFonts w:cs="Arial"/>
              <w:sz w:val="16"/>
              <w:szCs w:val="16"/>
            </w:rPr>
            <w:id w:val="113173373"/>
            <w:docPartObj>
              <w:docPartGallery w:val="Page Numbers (Bottom of Page)"/>
              <w:docPartUnique/>
            </w:docPartObj>
          </w:sdtPr>
          <w:sdtEndPr/>
          <w:sdtContent>
            <w:sdt>
              <w:sdtPr>
                <w:rPr>
                  <w:rFonts w:cs="Arial"/>
                  <w:sz w:val="16"/>
                  <w:szCs w:val="16"/>
                </w:rPr>
                <w:id w:val="113173374"/>
                <w:docPartObj>
                  <w:docPartGallery w:val="Page Numbers (Top of Page)"/>
                  <w:docPartUnique/>
                </w:docPartObj>
              </w:sdtPr>
              <w:sdtEndPr/>
              <w:sdtContent>
                <w:p w:rsidR="002E096E" w:rsidRPr="00112A93" w:rsidRDefault="002E096E" w:rsidP="00112A93">
                  <w:pPr>
                    <w:pStyle w:val="Footer"/>
                    <w:jc w:val="right"/>
                    <w:rPr>
                      <w:rFonts w:cs="Arial"/>
                      <w:sz w:val="16"/>
                      <w:szCs w:val="16"/>
                    </w:rPr>
                  </w:pPr>
                  <w:r w:rsidRPr="00112A93">
                    <w:rPr>
                      <w:rFonts w:cs="Arial"/>
                      <w:sz w:val="16"/>
                      <w:szCs w:val="16"/>
                    </w:rPr>
                    <w:t xml:space="preserve">Page </w:t>
                  </w:r>
                  <w:r w:rsidR="00345AC3" w:rsidRPr="00112A93">
                    <w:rPr>
                      <w:rFonts w:cs="Arial"/>
                      <w:sz w:val="16"/>
                      <w:szCs w:val="16"/>
                    </w:rPr>
                    <w:fldChar w:fldCharType="begin"/>
                  </w:r>
                  <w:r w:rsidRPr="00112A93">
                    <w:rPr>
                      <w:rFonts w:cs="Arial"/>
                      <w:sz w:val="16"/>
                      <w:szCs w:val="16"/>
                    </w:rPr>
                    <w:instrText xml:space="preserve"> PAGE </w:instrText>
                  </w:r>
                  <w:r w:rsidR="00345AC3" w:rsidRPr="00112A93">
                    <w:rPr>
                      <w:rFonts w:cs="Arial"/>
                      <w:sz w:val="16"/>
                      <w:szCs w:val="16"/>
                    </w:rPr>
                    <w:fldChar w:fldCharType="separate"/>
                  </w:r>
                  <w:r w:rsidR="002D7960">
                    <w:rPr>
                      <w:rFonts w:cs="Arial"/>
                      <w:noProof/>
                      <w:sz w:val="16"/>
                      <w:szCs w:val="16"/>
                    </w:rPr>
                    <w:t>1</w:t>
                  </w:r>
                  <w:r w:rsidR="00345AC3" w:rsidRPr="00112A93">
                    <w:rPr>
                      <w:rFonts w:cs="Arial"/>
                      <w:sz w:val="16"/>
                      <w:szCs w:val="16"/>
                    </w:rPr>
                    <w:fldChar w:fldCharType="end"/>
                  </w:r>
                  <w:r w:rsidRPr="00112A93">
                    <w:rPr>
                      <w:rFonts w:cs="Arial"/>
                      <w:sz w:val="16"/>
                      <w:szCs w:val="16"/>
                    </w:rPr>
                    <w:t xml:space="preserve"> of </w:t>
                  </w:r>
                  <w:r w:rsidR="00345AC3" w:rsidRPr="00112A93">
                    <w:rPr>
                      <w:rFonts w:cs="Arial"/>
                      <w:sz w:val="16"/>
                      <w:szCs w:val="16"/>
                    </w:rPr>
                    <w:fldChar w:fldCharType="begin"/>
                  </w:r>
                  <w:r w:rsidRPr="00112A93">
                    <w:rPr>
                      <w:rFonts w:cs="Arial"/>
                      <w:sz w:val="16"/>
                      <w:szCs w:val="16"/>
                    </w:rPr>
                    <w:instrText xml:space="preserve"> NUMPAGES  </w:instrText>
                  </w:r>
                  <w:r w:rsidR="00345AC3" w:rsidRPr="00112A93">
                    <w:rPr>
                      <w:rFonts w:cs="Arial"/>
                      <w:sz w:val="16"/>
                      <w:szCs w:val="16"/>
                    </w:rPr>
                    <w:fldChar w:fldCharType="separate"/>
                  </w:r>
                  <w:r w:rsidR="002D7960">
                    <w:rPr>
                      <w:rFonts w:cs="Arial"/>
                      <w:noProof/>
                      <w:sz w:val="16"/>
                      <w:szCs w:val="16"/>
                    </w:rPr>
                    <w:t>3</w:t>
                  </w:r>
                  <w:r w:rsidR="00345AC3" w:rsidRPr="00112A93">
                    <w:rPr>
                      <w:rFonts w:cs="Arial"/>
                      <w:sz w:val="16"/>
                      <w:szCs w:val="16"/>
                    </w:rPr>
                    <w:fldChar w:fldCharType="end"/>
                  </w:r>
                </w:p>
              </w:sdtContent>
            </w:sdt>
          </w:sdtContent>
        </w:sdt>
      </w:tc>
    </w:tr>
  </w:tbl>
  <w:p w:rsidR="002E096E" w:rsidRDefault="0041798A">
    <w:pPr>
      <w:pStyle w:val="Footer"/>
    </w:pPr>
    <w:r w:rsidRPr="0041798A">
      <w:rPr>
        <w:noProof/>
        <w:lang w:eastAsia="en-AU"/>
      </w:rPr>
      <w:drawing>
        <wp:anchor distT="0" distB="0" distL="114300" distR="114300" simplePos="0" relativeHeight="251657728" behindDoc="1" locked="0" layoutInCell="1" allowOverlap="1" wp14:anchorId="21509360" wp14:editId="2B329541">
          <wp:simplePos x="0" y="0"/>
          <wp:positionH relativeFrom="column">
            <wp:posOffset>-360045</wp:posOffset>
          </wp:positionH>
          <wp:positionV relativeFrom="page">
            <wp:posOffset>9994900</wp:posOffset>
          </wp:positionV>
          <wp:extent cx="7560310" cy="723900"/>
          <wp:effectExtent l="25400" t="0" r="8890" b="0"/>
          <wp:wrapNone/>
          <wp:docPr id="4" name="Picture 4"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8CF" w:rsidRDefault="002828CF">
      <w:pPr>
        <w:spacing w:after="0" w:line="240" w:lineRule="auto"/>
      </w:pPr>
      <w:r>
        <w:separator/>
      </w:r>
    </w:p>
  </w:footnote>
  <w:footnote w:type="continuationSeparator" w:id="0">
    <w:p w:rsidR="002828CF" w:rsidRDefault="00282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96E" w:rsidRDefault="0041798A">
    <w:pPr>
      <w:pStyle w:val="Header"/>
    </w:pPr>
    <w:r w:rsidRPr="0041798A">
      <w:rPr>
        <w:noProof/>
        <w:lang w:eastAsia="en-AU"/>
      </w:rPr>
      <w:drawing>
        <wp:anchor distT="0" distB="0" distL="114300" distR="114300" simplePos="0" relativeHeight="251674624" behindDoc="1" locked="0" layoutInCell="1" allowOverlap="1">
          <wp:simplePos x="0" y="0"/>
          <wp:positionH relativeFrom="column">
            <wp:posOffset>-360045</wp:posOffset>
          </wp:positionH>
          <wp:positionV relativeFrom="page">
            <wp:posOffset>0</wp:posOffset>
          </wp:positionV>
          <wp:extent cx="7559040" cy="1079500"/>
          <wp:effectExtent l="25400" t="0" r="10160" b="0"/>
          <wp:wrapNone/>
          <wp:docPr id="2" name="Picture 2"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96E" w:rsidRDefault="0041798A">
    <w:pPr>
      <w:pStyle w:val="Header"/>
    </w:pPr>
    <w:r w:rsidRPr="0041798A">
      <w:rPr>
        <w:noProof/>
        <w:lang w:eastAsia="en-AU"/>
      </w:rPr>
      <w:drawing>
        <wp:anchor distT="0" distB="0" distL="114300" distR="114300" simplePos="0" relativeHeight="251654656" behindDoc="1" locked="0" layoutInCell="1" allowOverlap="1" wp14:anchorId="7CFA7746" wp14:editId="2FBEC2AC">
          <wp:simplePos x="0" y="0"/>
          <wp:positionH relativeFrom="column">
            <wp:posOffset>-360045</wp:posOffset>
          </wp:positionH>
          <wp:positionV relativeFrom="page">
            <wp:posOffset>0</wp:posOffset>
          </wp:positionV>
          <wp:extent cx="7559040" cy="1079500"/>
          <wp:effectExtent l="25400" t="0" r="10160" b="0"/>
          <wp:wrapNone/>
          <wp:docPr id="1" name="Picture 1"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933FB"/>
    <w:multiLevelType w:val="multilevel"/>
    <w:tmpl w:val="E332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5E7C20"/>
    <w:multiLevelType w:val="hybridMultilevel"/>
    <w:tmpl w:val="899822CA"/>
    <w:lvl w:ilvl="0" w:tplc="4D96CFE8">
      <w:start w:val="1"/>
      <w:numFmt w:val="decimal"/>
      <w:lvlText w:val="%1."/>
      <w:lvlJc w:val="left"/>
      <w:pPr>
        <w:ind w:left="720" w:hanging="360"/>
      </w:pPr>
      <w:rPr>
        <w:rFonts w:cs="Arial" w:hint="default"/>
        <w:color w:val="222222"/>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46148A3"/>
    <w:multiLevelType w:val="multilevel"/>
    <w:tmpl w:val="A2D2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745782"/>
    <w:multiLevelType w:val="hybridMultilevel"/>
    <w:tmpl w:val="74AC51C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2DE1C30"/>
    <w:multiLevelType w:val="hybridMultilevel"/>
    <w:tmpl w:val="480A27E4"/>
    <w:lvl w:ilvl="0" w:tplc="E7D8102C">
      <w:start w:val="1"/>
      <w:numFmt w:val="bullet"/>
      <w:pStyle w:val="FedBodyBulletIndent"/>
      <w:lvlText w:val="•"/>
      <w:lvlJc w:val="left"/>
      <w:pPr>
        <w:tabs>
          <w:tab w:val="num" w:pos="360"/>
        </w:tabs>
        <w:ind w:left="340" w:hanging="340"/>
      </w:pPr>
      <w:rPr>
        <w:rFonts w:ascii="Arial" w:hAnsi="Aria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64974834"/>
    <w:multiLevelType w:val="hybridMultilevel"/>
    <w:tmpl w:val="4F34D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60E647B"/>
    <w:multiLevelType w:val="multilevel"/>
    <w:tmpl w:val="327E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D5653C"/>
    <w:multiLevelType w:val="multilevel"/>
    <w:tmpl w:val="E3887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6"/>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8CF"/>
    <w:rsid w:val="00050848"/>
    <w:rsid w:val="00075EEB"/>
    <w:rsid w:val="000F4430"/>
    <w:rsid w:val="00112A93"/>
    <w:rsid w:val="001315A1"/>
    <w:rsid w:val="002010B6"/>
    <w:rsid w:val="002828CF"/>
    <w:rsid w:val="002D7960"/>
    <w:rsid w:val="002E096E"/>
    <w:rsid w:val="002E5B4D"/>
    <w:rsid w:val="00345AC3"/>
    <w:rsid w:val="00395FBC"/>
    <w:rsid w:val="003E272B"/>
    <w:rsid w:val="0041798A"/>
    <w:rsid w:val="004717BB"/>
    <w:rsid w:val="004C040F"/>
    <w:rsid w:val="0053298E"/>
    <w:rsid w:val="005A071D"/>
    <w:rsid w:val="006E4D2F"/>
    <w:rsid w:val="00741DC0"/>
    <w:rsid w:val="0078028F"/>
    <w:rsid w:val="0081358A"/>
    <w:rsid w:val="00834F87"/>
    <w:rsid w:val="00887D1F"/>
    <w:rsid w:val="00965E33"/>
    <w:rsid w:val="00A27FF7"/>
    <w:rsid w:val="00A561F2"/>
    <w:rsid w:val="00AF11C4"/>
    <w:rsid w:val="00B50214"/>
    <w:rsid w:val="00D01988"/>
    <w:rsid w:val="00F4639D"/>
    <w:rsid w:val="00FD52E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0A58C3-C469-48EA-A911-F359CE4C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28F"/>
    <w:pPr>
      <w:spacing w:after="200" w:line="276" w:lineRule="auto"/>
    </w:pPr>
    <w:rPr>
      <w:rFonts w:eastAsiaTheme="minorEastAsia"/>
      <w:sz w:val="22"/>
      <w:szCs w:val="22"/>
      <w:lang w:val="en-AU" w:eastAsia="zh-CN"/>
    </w:rPr>
  </w:style>
  <w:style w:type="paragraph" w:styleId="Heading1">
    <w:name w:val="heading 1"/>
    <w:aliases w:val="Heading 1 Fed L1 Heading"/>
    <w:basedOn w:val="Normal"/>
    <w:next w:val="FedBody1013"/>
    <w:link w:val="Heading1Char"/>
    <w:uiPriority w:val="9"/>
    <w:qFormat/>
    <w:rsid w:val="00965E33"/>
    <w:pPr>
      <w:keepNext/>
      <w:keepLines/>
      <w:spacing w:before="300" w:after="100" w:line="400" w:lineRule="exact"/>
      <w:outlineLvl w:val="0"/>
    </w:pPr>
    <w:rPr>
      <w:rFonts w:ascii="Arial" w:eastAsiaTheme="majorEastAsia" w:hAnsi="Arial" w:cstheme="majorBidi"/>
      <w:b/>
      <w:bCs/>
      <w:color w:val="004786"/>
      <w:sz w:val="32"/>
      <w:szCs w:val="32"/>
      <w:lang w:val="en-US" w:eastAsia="en-US"/>
    </w:rPr>
  </w:style>
  <w:style w:type="paragraph" w:styleId="Heading2">
    <w:name w:val="heading 2"/>
    <w:aliases w:val="Fed L2 Heading"/>
    <w:basedOn w:val="Normal"/>
    <w:next w:val="FedBody1013"/>
    <w:link w:val="Heading2Char"/>
    <w:qFormat/>
    <w:rsid w:val="003E272B"/>
    <w:pPr>
      <w:keepNext/>
      <w:keepLines/>
      <w:spacing w:before="400" w:after="100" w:line="280" w:lineRule="exact"/>
      <w:outlineLvl w:val="1"/>
    </w:pPr>
    <w:rPr>
      <w:rFonts w:ascii="Arial" w:eastAsia="MS Mincho" w:hAnsi="Arial" w:cs="Arial"/>
      <w:b/>
      <w:color w:val="006AAC"/>
      <w:sz w:val="26"/>
      <w:szCs w:val="24"/>
      <w:lang w:val="en-US" w:eastAsia="en-US"/>
    </w:rPr>
  </w:style>
  <w:style w:type="paragraph" w:styleId="Heading3">
    <w:name w:val="heading 3"/>
    <w:aliases w:val="Heading 3 Fed L3 Head"/>
    <w:basedOn w:val="Normal"/>
    <w:next w:val="FedBody1013"/>
    <w:link w:val="Heading3Char"/>
    <w:uiPriority w:val="9"/>
    <w:unhideWhenUsed/>
    <w:qFormat/>
    <w:rsid w:val="000F4430"/>
    <w:pPr>
      <w:keepNext/>
      <w:keepLines/>
      <w:spacing w:before="300" w:after="0" w:line="280" w:lineRule="exact"/>
      <w:outlineLvl w:val="2"/>
    </w:pPr>
    <w:rPr>
      <w:rFonts w:ascii="Arial" w:eastAsiaTheme="majorEastAsia" w:hAnsi="Arial"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Normal"/>
    <w:link w:val="FedBody1013Char"/>
    <w:qFormat/>
    <w:rsid w:val="00F4639D"/>
    <w:pPr>
      <w:tabs>
        <w:tab w:val="left" w:pos="2835"/>
        <w:tab w:val="left" w:pos="5670"/>
        <w:tab w:val="left" w:pos="8505"/>
        <w:tab w:val="left" w:pos="11340"/>
      </w:tabs>
      <w:spacing w:before="100" w:after="100" w:line="260" w:lineRule="exact"/>
      <w:ind w:right="1134"/>
    </w:pPr>
    <w:rPr>
      <w:rFonts w:ascii="Arial" w:hAnsi="Arial"/>
      <w:sz w:val="20"/>
    </w:rPr>
  </w:style>
  <w:style w:type="character" w:customStyle="1" w:styleId="Heading1Char">
    <w:name w:val="Heading 1 Char"/>
    <w:aliases w:val="Heading 1 Fed L1 Heading Char"/>
    <w:basedOn w:val="DefaultParagraphFont"/>
    <w:link w:val="Heading1"/>
    <w:uiPriority w:val="9"/>
    <w:rsid w:val="00965E33"/>
    <w:rPr>
      <w:rFonts w:ascii="Arial" w:eastAsiaTheme="majorEastAsia" w:hAnsi="Arial" w:cstheme="majorBidi"/>
      <w:b/>
      <w:bCs/>
      <w:color w:val="004786"/>
      <w:sz w:val="32"/>
      <w:szCs w:val="32"/>
    </w:rPr>
  </w:style>
  <w:style w:type="character" w:customStyle="1" w:styleId="Heading2Char">
    <w:name w:val="Heading 2 Char"/>
    <w:aliases w:val="Fed L2 Heading Char"/>
    <w:basedOn w:val="DefaultParagraphFont"/>
    <w:link w:val="Heading2"/>
    <w:rsid w:val="003E272B"/>
    <w:rPr>
      <w:rFonts w:ascii="Arial" w:eastAsia="MS Mincho" w:hAnsi="Arial" w:cs="Arial"/>
      <w:b/>
      <w:color w:val="006AAC"/>
      <w:sz w:val="26"/>
    </w:rPr>
  </w:style>
  <w:style w:type="character" w:customStyle="1" w:styleId="Heading3Char">
    <w:name w:val="Heading 3 Char"/>
    <w:aliases w:val="Heading 3 Fed L3 Head Char"/>
    <w:basedOn w:val="DefaultParagraphFont"/>
    <w:link w:val="Heading3"/>
    <w:uiPriority w:val="9"/>
    <w:rsid w:val="000F4430"/>
    <w:rPr>
      <w:rFonts w:ascii="Arial" w:eastAsiaTheme="majorEastAsia" w:hAnsi="Arial" w:cstheme="majorBidi"/>
      <w:b/>
      <w:bCs/>
      <w:color w:val="808080" w:themeColor="background1" w:themeShade="80"/>
      <w:sz w:val="22"/>
      <w:szCs w:val="22"/>
      <w:lang w:val="en-AU" w:eastAsia="zh-CN"/>
    </w:rPr>
  </w:style>
  <w:style w:type="table" w:styleId="TableGrid">
    <w:name w:val="Table Grid"/>
    <w:aliases w:val="UB Table Grid"/>
    <w:basedOn w:val="TableNormal"/>
    <w:uiPriority w:val="59"/>
    <w:rsid w:val="00FE0BF7"/>
    <w:rPr>
      <w:rFonts w:ascii="Arial" w:hAnsi="Arial"/>
      <w:color w:val="003A6D" w:themeColor="text1"/>
      <w:sz w:val="14"/>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Pr>
  </w:style>
  <w:style w:type="paragraph" w:styleId="Header">
    <w:name w:val="header"/>
    <w:basedOn w:val="Normal"/>
    <w:link w:val="HeaderChar"/>
    <w:uiPriority w:val="99"/>
    <w:unhideWhenUsed/>
    <w:rsid w:val="00887D1F"/>
    <w:pPr>
      <w:tabs>
        <w:tab w:val="center" w:pos="4320"/>
        <w:tab w:val="right" w:pos="8640"/>
      </w:tabs>
    </w:pPr>
  </w:style>
  <w:style w:type="character" w:customStyle="1" w:styleId="HeaderChar">
    <w:name w:val="Header Char"/>
    <w:basedOn w:val="DefaultParagraphFont"/>
    <w:link w:val="Header"/>
    <w:uiPriority w:val="99"/>
    <w:rsid w:val="00887D1F"/>
  </w:style>
  <w:style w:type="paragraph" w:styleId="Footer">
    <w:name w:val="footer"/>
    <w:basedOn w:val="Normal"/>
    <w:link w:val="FooterChar"/>
    <w:uiPriority w:val="99"/>
    <w:unhideWhenUsed/>
    <w:rsid w:val="00A27FF7"/>
    <w:pPr>
      <w:tabs>
        <w:tab w:val="center" w:pos="4320"/>
        <w:tab w:val="right" w:pos="8640"/>
      </w:tabs>
    </w:pPr>
    <w:rPr>
      <w:rFonts w:ascii="Arial" w:hAnsi="Arial"/>
      <w:sz w:val="12"/>
    </w:rPr>
  </w:style>
  <w:style w:type="character" w:customStyle="1" w:styleId="FooterChar">
    <w:name w:val="Footer Char"/>
    <w:basedOn w:val="DefaultParagraphFont"/>
    <w:link w:val="Footer"/>
    <w:uiPriority w:val="99"/>
    <w:rsid w:val="00A27FF7"/>
    <w:rPr>
      <w:rFonts w:ascii="Arial" w:eastAsiaTheme="minorEastAsia" w:hAnsi="Arial"/>
      <w:sz w:val="12"/>
      <w:szCs w:val="22"/>
      <w:lang w:val="en-AU" w:eastAsia="zh-CN"/>
    </w:rPr>
  </w:style>
  <w:style w:type="character" w:styleId="PageNumber">
    <w:name w:val="page number"/>
    <w:basedOn w:val="DefaultParagraphFont"/>
    <w:uiPriority w:val="99"/>
    <w:semiHidden/>
    <w:unhideWhenUsed/>
    <w:rsid w:val="00112A93"/>
  </w:style>
  <w:style w:type="character" w:styleId="Hyperlink">
    <w:name w:val="Hyperlink"/>
    <w:aliases w:val="Fed Hyperlink"/>
    <w:basedOn w:val="DefaultParagraphFont"/>
    <w:uiPriority w:val="99"/>
    <w:unhideWhenUsed/>
    <w:rsid w:val="00F4639D"/>
    <w:rPr>
      <w:rFonts w:ascii="Arial" w:hAnsi="Arial"/>
      <w:dstrike w:val="0"/>
      <w:color w:val="auto"/>
      <w:spacing w:val="0"/>
      <w:w w:val="100"/>
      <w:kern w:val="0"/>
      <w:position w:val="0"/>
      <w:sz w:val="20"/>
      <w:u w:val="none"/>
      <w:vertAlign w:val="baseline"/>
    </w:rPr>
  </w:style>
  <w:style w:type="paragraph" w:customStyle="1" w:styleId="FedL1Heading">
    <w:name w:val="Fed L1 Heading"/>
    <w:basedOn w:val="Heading1"/>
    <w:link w:val="FedL1HeadingChar"/>
    <w:qFormat/>
    <w:rsid w:val="0041798A"/>
  </w:style>
  <w:style w:type="character" w:customStyle="1" w:styleId="FedL1HeadingChar">
    <w:name w:val="Fed L1 Heading Char"/>
    <w:basedOn w:val="Heading1Char"/>
    <w:link w:val="FedL1Heading"/>
    <w:rsid w:val="0041798A"/>
    <w:rPr>
      <w:rFonts w:ascii="Arial" w:eastAsiaTheme="majorEastAsia" w:hAnsi="Arial" w:cstheme="majorBidi"/>
      <w:b/>
      <w:bCs/>
      <w:color w:val="004786"/>
      <w:sz w:val="32"/>
      <w:szCs w:val="32"/>
    </w:rPr>
  </w:style>
  <w:style w:type="paragraph" w:customStyle="1" w:styleId="FedL2HeadBW">
    <w:name w:val="Fed L2 Head BW"/>
    <w:basedOn w:val="Heading2"/>
    <w:next w:val="FedBody1013"/>
    <w:link w:val="FedL2HeadBWChar"/>
    <w:qFormat/>
    <w:rsid w:val="0041798A"/>
    <w:rPr>
      <w:color w:val="0076B7"/>
      <w:sz w:val="28"/>
    </w:rPr>
  </w:style>
  <w:style w:type="character" w:customStyle="1" w:styleId="FedL2HeadBWChar">
    <w:name w:val="Fed L2 Head BW Char"/>
    <w:basedOn w:val="Heading2Char"/>
    <w:link w:val="FedL2HeadBW"/>
    <w:rsid w:val="0041798A"/>
    <w:rPr>
      <w:rFonts w:ascii="Arial" w:eastAsia="MS Mincho" w:hAnsi="Arial" w:cs="Arial"/>
      <w:b/>
      <w:color w:val="0076B7"/>
      <w:sz w:val="28"/>
    </w:rPr>
  </w:style>
  <w:style w:type="paragraph" w:customStyle="1" w:styleId="FedL3Head">
    <w:name w:val="Fed L3 Head"/>
    <w:basedOn w:val="Heading3"/>
    <w:next w:val="FedBody1013"/>
    <w:link w:val="FedL3HeadChar"/>
    <w:qFormat/>
    <w:rsid w:val="000F4430"/>
  </w:style>
  <w:style w:type="character" w:customStyle="1" w:styleId="FedL3HeadChar">
    <w:name w:val="Fed L3 Head Char"/>
    <w:basedOn w:val="Heading3Char"/>
    <w:link w:val="FedL3Head"/>
    <w:rsid w:val="000F4430"/>
    <w:rPr>
      <w:rFonts w:ascii="Arial" w:eastAsiaTheme="majorEastAsia" w:hAnsi="Arial" w:cstheme="majorBidi"/>
      <w:b/>
      <w:bCs/>
      <w:color w:val="808080" w:themeColor="background1" w:themeShade="80"/>
      <w:sz w:val="22"/>
      <w:szCs w:val="22"/>
      <w:lang w:val="en-AU" w:eastAsia="zh-CN"/>
    </w:rPr>
  </w:style>
  <w:style w:type="paragraph" w:customStyle="1" w:styleId="FedHeaderTable">
    <w:name w:val="Fed Header Table"/>
    <w:basedOn w:val="FedBody1013"/>
    <w:qFormat/>
    <w:rsid w:val="000F4430"/>
    <w:pPr>
      <w:spacing w:before="60" w:after="60"/>
      <w:ind w:right="0"/>
    </w:pPr>
  </w:style>
  <w:style w:type="paragraph" w:customStyle="1" w:styleId="FedBodyBulletIndent">
    <w:name w:val="Fed Body Bullet  Indent"/>
    <w:basedOn w:val="FedBody1013"/>
    <w:qFormat/>
    <w:rsid w:val="00D01988"/>
    <w:pPr>
      <w:numPr>
        <w:numId w:val="1"/>
      </w:numPr>
    </w:pPr>
  </w:style>
  <w:style w:type="character" w:styleId="FollowedHyperlink">
    <w:name w:val="FollowedHyperlink"/>
    <w:aliases w:val="Fed"/>
    <w:uiPriority w:val="99"/>
    <w:unhideWhenUsed/>
    <w:rsid w:val="00F4639D"/>
    <w:rPr>
      <w:rFonts w:ascii="Arial" w:hAnsi="Arial"/>
      <w:color w:val="A6A6A6" w:themeColor="background1" w:themeShade="A6"/>
      <w:sz w:val="20"/>
    </w:rPr>
  </w:style>
  <w:style w:type="paragraph" w:customStyle="1" w:styleId="FedDocumentHead">
    <w:name w:val="Fed Document Head"/>
    <w:basedOn w:val="Normal"/>
    <w:next w:val="FedL2HeadBW"/>
    <w:qFormat/>
    <w:rsid w:val="00834F87"/>
    <w:pPr>
      <w:keepLines/>
      <w:spacing w:after="0" w:line="480" w:lineRule="exact"/>
      <w:outlineLvl w:val="0"/>
    </w:pPr>
    <w:rPr>
      <w:rFonts w:ascii="Arial" w:hAnsi="Arial"/>
      <w:b/>
      <w:color w:val="004786"/>
      <w:sz w:val="52"/>
    </w:rPr>
  </w:style>
  <w:style w:type="character" w:customStyle="1" w:styleId="FedBody1013Char">
    <w:name w:val="Fed Body 10/13 Char"/>
    <w:basedOn w:val="DefaultParagraphFont"/>
    <w:link w:val="FedBody1013"/>
    <w:rsid w:val="002828CF"/>
    <w:rPr>
      <w:rFonts w:ascii="Arial" w:eastAsiaTheme="minorEastAsia" w:hAnsi="Arial"/>
      <w:sz w:val="20"/>
      <w:szCs w:val="22"/>
      <w:lang w:val="en-AU" w:eastAsia="zh-CN"/>
    </w:rPr>
  </w:style>
  <w:style w:type="paragraph" w:styleId="NormalWeb">
    <w:name w:val="Normal (Web)"/>
    <w:basedOn w:val="Normal"/>
    <w:uiPriority w:val="99"/>
    <w:unhideWhenUsed/>
    <w:rsid w:val="002828C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828CF"/>
    <w:rPr>
      <w:b/>
      <w:bCs/>
    </w:rPr>
  </w:style>
  <w:style w:type="table" w:styleId="PlainTable1">
    <w:name w:val="Plain Table 1"/>
    <w:basedOn w:val="TableNormal"/>
    <w:rsid w:val="004717B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rsid w:val="002D7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49910">
      <w:bodyDiv w:val="1"/>
      <w:marLeft w:val="0"/>
      <w:marRight w:val="0"/>
      <w:marTop w:val="0"/>
      <w:marBottom w:val="0"/>
      <w:divBdr>
        <w:top w:val="none" w:sz="0" w:space="0" w:color="auto"/>
        <w:left w:val="none" w:sz="0" w:space="0" w:color="auto"/>
        <w:bottom w:val="none" w:sz="0" w:space="0" w:color="auto"/>
        <w:right w:val="none" w:sz="0" w:space="0" w:color="auto"/>
      </w:divBdr>
    </w:div>
    <w:div w:id="656802918">
      <w:bodyDiv w:val="1"/>
      <w:marLeft w:val="0"/>
      <w:marRight w:val="0"/>
      <w:marTop w:val="0"/>
      <w:marBottom w:val="0"/>
      <w:divBdr>
        <w:top w:val="none" w:sz="0" w:space="0" w:color="auto"/>
        <w:left w:val="none" w:sz="0" w:space="0" w:color="auto"/>
        <w:bottom w:val="none" w:sz="0" w:space="0" w:color="auto"/>
        <w:right w:val="none" w:sz="0" w:space="0" w:color="auto"/>
      </w:divBdr>
      <w:divsChild>
        <w:div w:id="950863436">
          <w:marLeft w:val="0"/>
          <w:marRight w:val="0"/>
          <w:marTop w:val="0"/>
          <w:marBottom w:val="0"/>
          <w:divBdr>
            <w:top w:val="none" w:sz="0" w:space="0" w:color="auto"/>
            <w:left w:val="none" w:sz="0" w:space="0" w:color="auto"/>
            <w:bottom w:val="none" w:sz="0" w:space="0" w:color="auto"/>
            <w:right w:val="none" w:sz="0" w:space="0" w:color="auto"/>
          </w:divBdr>
          <w:divsChild>
            <w:div w:id="4105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7817">
      <w:bodyDiv w:val="1"/>
      <w:marLeft w:val="0"/>
      <w:marRight w:val="0"/>
      <w:marTop w:val="0"/>
      <w:marBottom w:val="0"/>
      <w:divBdr>
        <w:top w:val="none" w:sz="0" w:space="0" w:color="auto"/>
        <w:left w:val="none" w:sz="0" w:space="0" w:color="auto"/>
        <w:bottom w:val="none" w:sz="0" w:space="0" w:color="auto"/>
        <w:right w:val="none" w:sz="0" w:space="0" w:color="auto"/>
      </w:divBdr>
    </w:div>
    <w:div w:id="1145776606">
      <w:bodyDiv w:val="1"/>
      <w:marLeft w:val="0"/>
      <w:marRight w:val="0"/>
      <w:marTop w:val="0"/>
      <w:marBottom w:val="0"/>
      <w:divBdr>
        <w:top w:val="none" w:sz="0" w:space="0" w:color="auto"/>
        <w:left w:val="none" w:sz="0" w:space="0" w:color="auto"/>
        <w:bottom w:val="none" w:sz="0" w:space="0" w:color="auto"/>
        <w:right w:val="none" w:sz="0" w:space="0" w:color="auto"/>
      </w:divBdr>
    </w:div>
    <w:div w:id="1395808591">
      <w:bodyDiv w:val="1"/>
      <w:marLeft w:val="0"/>
      <w:marRight w:val="0"/>
      <w:marTop w:val="0"/>
      <w:marBottom w:val="0"/>
      <w:divBdr>
        <w:top w:val="none" w:sz="0" w:space="0" w:color="auto"/>
        <w:left w:val="none" w:sz="0" w:space="0" w:color="auto"/>
        <w:bottom w:val="none" w:sz="0" w:space="0" w:color="auto"/>
        <w:right w:val="none" w:sz="0" w:space="0" w:color="auto"/>
      </w:divBdr>
      <w:divsChild>
        <w:div w:id="154613703">
          <w:marLeft w:val="0"/>
          <w:marRight w:val="0"/>
          <w:marTop w:val="0"/>
          <w:marBottom w:val="0"/>
          <w:divBdr>
            <w:top w:val="none" w:sz="0" w:space="0" w:color="auto"/>
            <w:left w:val="none" w:sz="0" w:space="0" w:color="auto"/>
            <w:bottom w:val="none" w:sz="0" w:space="0" w:color="auto"/>
            <w:right w:val="none" w:sz="0" w:space="0" w:color="auto"/>
          </w:divBdr>
        </w:div>
      </w:divsChild>
    </w:div>
    <w:div w:id="1469400861">
      <w:bodyDiv w:val="1"/>
      <w:marLeft w:val="0"/>
      <w:marRight w:val="0"/>
      <w:marTop w:val="0"/>
      <w:marBottom w:val="0"/>
      <w:divBdr>
        <w:top w:val="none" w:sz="0" w:space="0" w:color="auto"/>
        <w:left w:val="none" w:sz="0" w:space="0" w:color="auto"/>
        <w:bottom w:val="none" w:sz="0" w:space="0" w:color="auto"/>
        <w:right w:val="none" w:sz="0" w:space="0" w:color="auto"/>
      </w:divBdr>
    </w:div>
    <w:div w:id="1884246306">
      <w:bodyDiv w:val="1"/>
      <w:marLeft w:val="0"/>
      <w:marRight w:val="0"/>
      <w:marTop w:val="0"/>
      <w:marBottom w:val="0"/>
      <w:divBdr>
        <w:top w:val="none" w:sz="0" w:space="0" w:color="auto"/>
        <w:left w:val="none" w:sz="0" w:space="0" w:color="auto"/>
        <w:bottom w:val="none" w:sz="0" w:space="0" w:color="auto"/>
        <w:right w:val="none" w:sz="0" w:space="0" w:color="auto"/>
      </w:divBdr>
      <w:divsChild>
        <w:div w:id="263151775">
          <w:marLeft w:val="0"/>
          <w:marRight w:val="0"/>
          <w:marTop w:val="0"/>
          <w:marBottom w:val="0"/>
          <w:divBdr>
            <w:top w:val="none" w:sz="0" w:space="0" w:color="auto"/>
            <w:left w:val="none" w:sz="0" w:space="0" w:color="auto"/>
            <w:bottom w:val="none" w:sz="0" w:space="0" w:color="auto"/>
            <w:right w:val="none" w:sz="0" w:space="0" w:color="auto"/>
          </w:divBdr>
        </w:div>
        <w:div w:id="715543206">
          <w:marLeft w:val="0"/>
          <w:marRight w:val="0"/>
          <w:marTop w:val="0"/>
          <w:marBottom w:val="0"/>
          <w:divBdr>
            <w:top w:val="none" w:sz="0" w:space="0" w:color="auto"/>
            <w:left w:val="none" w:sz="0" w:space="0" w:color="auto"/>
            <w:bottom w:val="none" w:sz="0" w:space="0" w:color="auto"/>
            <w:right w:val="none" w:sz="0" w:space="0" w:color="auto"/>
          </w:divBdr>
        </w:div>
        <w:div w:id="12952564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federation.edu.au/research/higher_degrees_by_research/hdr_candidate_selection/hdr_candidate_selection/ch01.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iley\Documents\FedU_A4P_BlankB_COL%20(2).dotx" TargetMode="External"/></Relationships>
</file>

<file path=word/theme/theme1.xml><?xml version="1.0" encoding="utf-8"?>
<a:theme xmlns:a="http://schemas.openxmlformats.org/drawingml/2006/main" name="FedUni">
  <a:themeElements>
    <a:clrScheme name=" Federation University Theme">
      <a:dk1>
        <a:srgbClr val="003A6D"/>
      </a:dk1>
      <a:lt1>
        <a:sysClr val="window" lastClr="FFFFFF"/>
      </a:lt1>
      <a:dk2>
        <a:srgbClr val="004A8D"/>
      </a:dk2>
      <a:lt2>
        <a:srgbClr val="F0E9E4"/>
      </a:lt2>
      <a:accent1>
        <a:srgbClr val="777877"/>
      </a:accent1>
      <a:accent2>
        <a:srgbClr val="008791"/>
      </a:accent2>
      <a:accent3>
        <a:srgbClr val="66B042"/>
      </a:accent3>
      <a:accent4>
        <a:srgbClr val="421455"/>
      </a:accent4>
      <a:accent5>
        <a:srgbClr val="C0004D"/>
      </a:accent5>
      <a:accent6>
        <a:srgbClr val="EEA420"/>
      </a:accent6>
      <a:hlink>
        <a:srgbClr val="777877"/>
      </a:hlink>
      <a:folHlink>
        <a:srgbClr val="A5A6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18D47-B0C8-4624-A72D-24881B58A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FedU_A4P_BlankB_COL (2).dotx</Template>
  <TotalTime>107</TotalTime>
  <Pages>3</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Celtink Creative</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Services</dc:creator>
  <cp:keywords/>
  <cp:lastModifiedBy>Rebekah Bailey</cp:lastModifiedBy>
  <cp:revision>1</cp:revision>
  <cp:lastPrinted>2013-07-24T06:56:00Z</cp:lastPrinted>
  <dcterms:created xsi:type="dcterms:W3CDTF">2016-05-23T02:05:00Z</dcterms:created>
  <dcterms:modified xsi:type="dcterms:W3CDTF">2016-05-23T04:08:00Z</dcterms:modified>
</cp:coreProperties>
</file>